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pPr>
      <w:bookmarkStart w:id="0" w:name="_GoBack"/>
      <w:r>
        <w:rPr>
          <w:rFonts w:ascii="微软雅黑" w:hAnsi="微软雅黑" w:eastAsia="微软雅黑" w:cs="微软雅黑"/>
          <w:i w:val="0"/>
          <w:iCs w:val="0"/>
          <w:caps w:val="0"/>
          <w:color w:val="333333"/>
          <w:spacing w:val="0"/>
          <w:sz w:val="24"/>
          <w:szCs w:val="24"/>
          <w:bdr w:val="none" w:color="auto" w:sz="0" w:space="0"/>
        </w:rPr>
        <w:t>山东省工业互联网平台评价指标体系</w:t>
      </w:r>
    </w:p>
    <w:bookmarkEnd w:id="0"/>
    <w:tbl>
      <w:tblPr>
        <w:tblW w:w="499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08"/>
        <w:gridCol w:w="830"/>
        <w:gridCol w:w="1831"/>
        <w:gridCol w:w="3901"/>
        <w:gridCol w:w="1043"/>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840" w:hRule="atLeast"/>
        </w:trPr>
        <w:tc>
          <w:tcPr>
            <w:tcW w:w="533" w:type="pc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序号</w:t>
            </w:r>
          </w:p>
        </w:tc>
        <w:tc>
          <w:tcPr>
            <w:tcW w:w="487" w:type="pc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类型</w:t>
            </w:r>
          </w:p>
        </w:tc>
        <w:tc>
          <w:tcPr>
            <w:tcW w:w="1075" w:type="pc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指标名称</w:t>
            </w:r>
          </w:p>
        </w:tc>
        <w:tc>
          <w:tcPr>
            <w:tcW w:w="2290" w:type="pc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指标说明</w:t>
            </w:r>
          </w:p>
        </w:tc>
        <w:tc>
          <w:tcPr>
            <w:tcW w:w="612" w:type="pc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权重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30" w:hRule="atLeast"/>
        </w:trPr>
        <w:tc>
          <w:tcPr>
            <w:tcW w:w="53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1</w:t>
            </w:r>
          </w:p>
        </w:tc>
        <w:tc>
          <w:tcPr>
            <w:tcW w:w="487" w:type="pct"/>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平台基础水平</w:t>
            </w:r>
          </w:p>
        </w:tc>
        <w:tc>
          <w:tcPr>
            <w:tcW w:w="107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主营业务收入（万元）</w:t>
            </w:r>
          </w:p>
        </w:tc>
        <w:tc>
          <w:tcPr>
            <w:tcW w:w="2290"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主营业务收入是指企业从事本行业生产经营活动所取得的营业收入。</w:t>
            </w:r>
          </w:p>
        </w:tc>
        <w:tc>
          <w:tcPr>
            <w:tcW w:w="612" w:type="pct"/>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85" w:hRule="atLeast"/>
        </w:trPr>
        <w:tc>
          <w:tcPr>
            <w:tcW w:w="53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2</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7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研发投入（万元）</w:t>
            </w:r>
          </w:p>
        </w:tc>
        <w:tc>
          <w:tcPr>
            <w:tcW w:w="2290"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研发投入一般指企业研究与试验发展经费。</w:t>
            </w:r>
          </w:p>
        </w:tc>
        <w:tc>
          <w:tcPr>
            <w:tcW w:w="612"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PrEx>
        <w:trPr>
          <w:trHeight w:val="930" w:hRule="atLeast"/>
        </w:trPr>
        <w:tc>
          <w:tcPr>
            <w:tcW w:w="53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3</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7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国家、省级相关试点示范数量（个）</w:t>
            </w:r>
          </w:p>
        </w:tc>
        <w:tc>
          <w:tcPr>
            <w:tcW w:w="2290"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获得两化融合、工业互联网、新一代信息技术与制造业融合发展等领域国家、省级专项或试点示范项目、贯标评定通过情况等。</w:t>
            </w:r>
          </w:p>
        </w:tc>
        <w:tc>
          <w:tcPr>
            <w:tcW w:w="612"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30" w:hRule="atLeast"/>
        </w:trPr>
        <w:tc>
          <w:tcPr>
            <w:tcW w:w="53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4</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7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战略机制保障（是/否）</w:t>
            </w:r>
          </w:p>
        </w:tc>
        <w:tc>
          <w:tcPr>
            <w:tcW w:w="2290"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平台是否被纳入企业战略规划，是否为独立公司运营。</w:t>
            </w:r>
          </w:p>
        </w:tc>
        <w:tc>
          <w:tcPr>
            <w:tcW w:w="612"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30" w:hRule="atLeast"/>
        </w:trPr>
        <w:tc>
          <w:tcPr>
            <w:tcW w:w="53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5</w:t>
            </w:r>
          </w:p>
        </w:tc>
        <w:tc>
          <w:tcPr>
            <w:tcW w:w="487" w:type="pct"/>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平台资源管理水平</w:t>
            </w:r>
          </w:p>
        </w:tc>
        <w:tc>
          <w:tcPr>
            <w:tcW w:w="107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工业设备连接数量（台/套）</w:t>
            </w:r>
          </w:p>
        </w:tc>
        <w:tc>
          <w:tcPr>
            <w:tcW w:w="2290"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评价工业设备（运行设备、加工设备、行走设备、安全生产设备等）的连接数量和类型、工业协议兼容适配能力等。</w:t>
            </w:r>
          </w:p>
        </w:tc>
        <w:tc>
          <w:tcPr>
            <w:tcW w:w="612" w:type="pct"/>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90" w:hRule="atLeast"/>
        </w:trPr>
        <w:tc>
          <w:tcPr>
            <w:tcW w:w="53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6</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7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工业模型数量（个）</w:t>
            </w:r>
          </w:p>
        </w:tc>
        <w:tc>
          <w:tcPr>
            <w:tcW w:w="2290"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评价工业模型（研发仿真、业务流程、行业机理、数据算法等）的数量、类型等。</w:t>
            </w:r>
          </w:p>
        </w:tc>
        <w:tc>
          <w:tcPr>
            <w:tcW w:w="612"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30" w:hRule="atLeast"/>
        </w:trPr>
        <w:tc>
          <w:tcPr>
            <w:tcW w:w="53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7</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7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工业APP数量（个）</w:t>
            </w:r>
          </w:p>
        </w:tc>
        <w:tc>
          <w:tcPr>
            <w:tcW w:w="2290"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评价工业APP的数量、类型等。工业APP指基于工业互联网平台，承载工业知识和经验，满足特定需求的工业应用软件。</w:t>
            </w:r>
          </w:p>
        </w:tc>
        <w:tc>
          <w:tcPr>
            <w:tcW w:w="612"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30" w:hRule="atLeast"/>
        </w:trPr>
        <w:tc>
          <w:tcPr>
            <w:tcW w:w="53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8</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7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服务企业（用户）数量（家）</w:t>
            </w:r>
          </w:p>
        </w:tc>
        <w:tc>
          <w:tcPr>
            <w:tcW w:w="2290"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评价服务企业、工业企业数量等，包括工业制造企业、工业服务企业（如行业解决方案提供商），以及付费用户数量。</w:t>
            </w:r>
          </w:p>
        </w:tc>
        <w:tc>
          <w:tcPr>
            <w:tcW w:w="612"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85" w:hRule="atLeast"/>
        </w:trPr>
        <w:tc>
          <w:tcPr>
            <w:tcW w:w="53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9</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7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平台开发者数量</w:t>
            </w:r>
          </w:p>
        </w:tc>
        <w:tc>
          <w:tcPr>
            <w:tcW w:w="2290"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评价开发者数量，包括注册总数和活跃开发者数。</w:t>
            </w:r>
          </w:p>
        </w:tc>
        <w:tc>
          <w:tcPr>
            <w:tcW w:w="612"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155" w:hRule="atLeast"/>
        </w:trPr>
        <w:tc>
          <w:tcPr>
            <w:tcW w:w="53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10</w:t>
            </w:r>
          </w:p>
        </w:tc>
        <w:tc>
          <w:tcPr>
            <w:tcW w:w="487" w:type="pct"/>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平台核心技术水平</w:t>
            </w:r>
          </w:p>
        </w:tc>
        <w:tc>
          <w:tcPr>
            <w:tcW w:w="107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平台技术创新能力</w:t>
            </w:r>
          </w:p>
        </w:tc>
        <w:tc>
          <w:tcPr>
            <w:tcW w:w="2290"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评价平台的技术先进性，对新一代信息技术的融合创新能力，对应用软件及解决方案的支撑能力，技术产品化能力，获得的专利及软著数量等。</w:t>
            </w:r>
          </w:p>
        </w:tc>
        <w:tc>
          <w:tcPr>
            <w:tcW w:w="612" w:type="pct"/>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30" w:hRule="atLeast"/>
        </w:trPr>
        <w:tc>
          <w:tcPr>
            <w:tcW w:w="53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11</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7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平台产品可靠性和安全防护能力</w:t>
            </w:r>
          </w:p>
        </w:tc>
        <w:tc>
          <w:tcPr>
            <w:tcW w:w="2290"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评价平台核心软硬件产品的可靠性和市场竞争力，平台的安全防护体系和防护能力，获得第三方安全测评认证的情况等。</w:t>
            </w:r>
          </w:p>
        </w:tc>
        <w:tc>
          <w:tcPr>
            <w:tcW w:w="612"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90" w:hRule="atLeast"/>
        </w:trPr>
        <w:tc>
          <w:tcPr>
            <w:tcW w:w="53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12</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7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自研杀手锏工业APP情况</w:t>
            </w:r>
          </w:p>
        </w:tc>
        <w:tc>
          <w:tcPr>
            <w:tcW w:w="2290"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评价平台对工业APP的自研能力，杀手锏工业APP的创新性、订阅量、市场价值等。</w:t>
            </w:r>
          </w:p>
        </w:tc>
        <w:tc>
          <w:tcPr>
            <w:tcW w:w="612"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380" w:hRule="atLeast"/>
        </w:trPr>
        <w:tc>
          <w:tcPr>
            <w:tcW w:w="53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13</w:t>
            </w:r>
          </w:p>
        </w:tc>
        <w:tc>
          <w:tcPr>
            <w:tcW w:w="487" w:type="pct"/>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平台赋能成效</w:t>
            </w:r>
          </w:p>
        </w:tc>
        <w:tc>
          <w:tcPr>
            <w:tcW w:w="107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解决方案供给能力</w:t>
            </w:r>
          </w:p>
        </w:tc>
        <w:tc>
          <w:tcPr>
            <w:tcW w:w="2290"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解决方案应和平台关联性强，能够通过平台解决工艺优化、质量改进、效率提升等痛难点问题。评价解决方案的场景复杂度、与新一代信息技术融合创新程度、应用价值和可推广能力等。</w:t>
            </w:r>
          </w:p>
        </w:tc>
        <w:tc>
          <w:tcPr>
            <w:tcW w:w="612" w:type="pct"/>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605" w:hRule="atLeast"/>
        </w:trPr>
        <w:tc>
          <w:tcPr>
            <w:tcW w:w="53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14</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7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赋能园区转型成效</w:t>
            </w:r>
          </w:p>
        </w:tc>
        <w:tc>
          <w:tcPr>
            <w:tcW w:w="2290"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评价平台服务园区、产业集群转型升级成效，包括服务园区数量、特色功能，对园区管理侧和产业侧的赋能成效，如提升园区治理能力、促进园区招商引资和生态汇聚、提高园区内企业数字化水平和产业协同水平等。</w:t>
            </w:r>
          </w:p>
        </w:tc>
        <w:tc>
          <w:tcPr>
            <w:tcW w:w="612"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30" w:hRule="atLeast"/>
        </w:trPr>
        <w:tc>
          <w:tcPr>
            <w:tcW w:w="53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15</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7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赋能行业和领域成效</w:t>
            </w:r>
          </w:p>
        </w:tc>
        <w:tc>
          <w:tcPr>
            <w:tcW w:w="2290"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评价平台赋能行业和领域成效，包括服务行业、领域数量，重点服务行业、场景，新模式新业态培育情况等。</w:t>
            </w:r>
          </w:p>
        </w:tc>
        <w:tc>
          <w:tcPr>
            <w:tcW w:w="612"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380" w:hRule="atLeast"/>
        </w:trPr>
        <w:tc>
          <w:tcPr>
            <w:tcW w:w="53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16</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7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中小企业服务能力</w:t>
            </w:r>
          </w:p>
        </w:tc>
        <w:tc>
          <w:tcPr>
            <w:tcW w:w="2290"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评价平台服务中小企业数量和产生的收入，服务中小企业的创新产品及解决方案应用情况，如开发轻量化、模块化软件工具及解决方案，创新商业模式为中小企业数字化转型提供低成本服务等。</w:t>
            </w:r>
          </w:p>
        </w:tc>
        <w:tc>
          <w:tcPr>
            <w:tcW w:w="612"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30" w:hRule="atLeast"/>
        </w:trPr>
        <w:tc>
          <w:tcPr>
            <w:tcW w:w="53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17</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7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省外业务拓展能力</w:t>
            </w:r>
          </w:p>
        </w:tc>
        <w:tc>
          <w:tcPr>
            <w:tcW w:w="2290"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评价平台省外业务拓展能力和全国竞争力，能够对省外企业提供平台赋能解决方案，将我省技术、方案带向全国。</w:t>
            </w:r>
          </w:p>
        </w:tc>
        <w:tc>
          <w:tcPr>
            <w:tcW w:w="612"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30" w:hRule="atLeast"/>
        </w:trPr>
        <w:tc>
          <w:tcPr>
            <w:tcW w:w="53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18</w:t>
            </w:r>
          </w:p>
        </w:tc>
        <w:tc>
          <w:tcPr>
            <w:tcW w:w="487" w:type="pct"/>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平台社会贡献度</w:t>
            </w:r>
          </w:p>
        </w:tc>
        <w:tc>
          <w:tcPr>
            <w:tcW w:w="107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稳增长支撑能力</w:t>
            </w:r>
          </w:p>
        </w:tc>
        <w:tc>
          <w:tcPr>
            <w:tcW w:w="2290"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评价平台在“六稳”“六保”等方面发挥的作用，作为新型基础设施对相关行业的带动作用，在服务属地工业增长和转型中发挥的作用。</w:t>
            </w:r>
          </w:p>
        </w:tc>
        <w:tc>
          <w:tcPr>
            <w:tcW w:w="612" w:type="pct"/>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30" w:hRule="atLeast"/>
        </w:trPr>
        <w:tc>
          <w:tcPr>
            <w:tcW w:w="53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19</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7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“双链”“双碳”支撑能力</w:t>
            </w:r>
          </w:p>
        </w:tc>
        <w:tc>
          <w:tcPr>
            <w:tcW w:w="2290"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评价平台支撑产业链供应链协同的创新解决方案情况，能够助力特定产业强链补链；平台具有支撑能源管控、节能减排等解决方案，能够有效降低工业企业碳排放水平。</w:t>
            </w:r>
          </w:p>
        </w:tc>
        <w:tc>
          <w:tcPr>
            <w:tcW w:w="612"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30" w:hRule="atLeast"/>
        </w:trPr>
        <w:tc>
          <w:tcPr>
            <w:tcW w:w="53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20</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7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支撑经济或行业运行分析</w:t>
            </w:r>
          </w:p>
        </w:tc>
        <w:tc>
          <w:tcPr>
            <w:tcW w:w="2290"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评价平台依托工业互联网平台数据构建数字产业地图、产业经济运行、产业链监测、企业画像、特色工业指数等情况。</w:t>
            </w:r>
          </w:p>
        </w:tc>
        <w:tc>
          <w:tcPr>
            <w:tcW w:w="612"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90" w:hRule="atLeast"/>
        </w:trPr>
        <w:tc>
          <w:tcPr>
            <w:tcW w:w="53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21</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7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参与标准制定情况</w:t>
            </w:r>
          </w:p>
        </w:tc>
        <w:tc>
          <w:tcPr>
            <w:tcW w:w="2290"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平台牵头或参与编制工业互联网平台领域标准情况，包括国际、国家、行业和地方标准。</w:t>
            </w:r>
          </w:p>
        </w:tc>
        <w:tc>
          <w:tcPr>
            <w:tcW w:w="612"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30" w:hRule="atLeast"/>
        </w:trPr>
        <w:tc>
          <w:tcPr>
            <w:tcW w:w="53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22</w:t>
            </w:r>
          </w:p>
        </w:tc>
        <w:tc>
          <w:tcPr>
            <w:tcW w:w="487" w:type="pct"/>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平台可持续发展能力</w:t>
            </w:r>
          </w:p>
        </w:tc>
        <w:tc>
          <w:tcPr>
            <w:tcW w:w="107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盈利和融资能力</w:t>
            </w:r>
          </w:p>
        </w:tc>
        <w:tc>
          <w:tcPr>
            <w:tcW w:w="2290"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评价平台自身盈利能力，包括平台收入规模、资本融资情况等，重点是上年度实际服务企业上云上平台收入总额。</w:t>
            </w:r>
          </w:p>
        </w:tc>
        <w:tc>
          <w:tcPr>
            <w:tcW w:w="612" w:type="pct"/>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30" w:hRule="atLeast"/>
        </w:trPr>
        <w:tc>
          <w:tcPr>
            <w:tcW w:w="53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23</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7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公司资源调配能力</w:t>
            </w:r>
          </w:p>
        </w:tc>
        <w:tc>
          <w:tcPr>
            <w:tcW w:w="2290"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评价平台研发资金规模、从业人员数量等资源投入情况。</w:t>
            </w:r>
          </w:p>
        </w:tc>
        <w:tc>
          <w:tcPr>
            <w:tcW w:w="612"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75" w:hRule="atLeast"/>
        </w:trPr>
        <w:tc>
          <w:tcPr>
            <w:tcW w:w="53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24</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7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生态运营能力</w:t>
            </w:r>
          </w:p>
        </w:tc>
        <w:tc>
          <w:tcPr>
            <w:tcW w:w="2290"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评价平台赋能特定行业/区域平台建设、带动行业解决方案服务商发展情况，在产融合作、产教融合、人才培养等方面情况。</w:t>
            </w:r>
          </w:p>
        </w:tc>
        <w:tc>
          <w:tcPr>
            <w:tcW w:w="612"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rPr>
        <w:t>附件2</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pPr>
      <w:r>
        <w:rPr>
          <w:rFonts w:hint="eastAsia" w:ascii="微软雅黑" w:hAnsi="微软雅黑" w:eastAsia="微软雅黑" w:cs="微软雅黑"/>
          <w:i w:val="0"/>
          <w:iCs w:val="0"/>
          <w:caps w:val="0"/>
          <w:color w:val="333333"/>
          <w:spacing w:val="0"/>
          <w:sz w:val="24"/>
          <w:szCs w:val="24"/>
          <w:bdr w:val="none" w:color="auto" w:sz="0" w:space="0"/>
        </w:rPr>
        <w:t>山东省工业互联网园区评价指标体系</w:t>
      </w:r>
    </w:p>
    <w:tbl>
      <w:tblPr>
        <w:tblW w:w="499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926"/>
        <w:gridCol w:w="830"/>
        <w:gridCol w:w="1811"/>
        <w:gridCol w:w="3915"/>
        <w:gridCol w:w="103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50" w:hRule="atLeast"/>
        </w:trPr>
        <w:tc>
          <w:tcPr>
            <w:tcW w:w="544" w:type="pc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序号</w:t>
            </w:r>
          </w:p>
        </w:tc>
        <w:tc>
          <w:tcPr>
            <w:tcW w:w="487" w:type="pc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类型</w:t>
            </w:r>
          </w:p>
        </w:tc>
        <w:tc>
          <w:tcPr>
            <w:tcW w:w="1063" w:type="pc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指标名称</w:t>
            </w:r>
          </w:p>
        </w:tc>
        <w:tc>
          <w:tcPr>
            <w:tcW w:w="2298" w:type="pc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指标说明</w:t>
            </w:r>
          </w:p>
        </w:tc>
        <w:tc>
          <w:tcPr>
            <w:tcW w:w="605" w:type="pc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权重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45" w:hRule="atLeast"/>
        </w:trPr>
        <w:tc>
          <w:tcPr>
            <w:tcW w:w="5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1</w:t>
            </w:r>
          </w:p>
        </w:tc>
        <w:tc>
          <w:tcPr>
            <w:tcW w:w="487" w:type="pct"/>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信息基础设施</w:t>
            </w:r>
          </w:p>
        </w:tc>
        <w:tc>
          <w:tcPr>
            <w:tcW w:w="106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千兆光纤网络入企覆盖率</w:t>
            </w:r>
          </w:p>
        </w:tc>
        <w:tc>
          <w:tcPr>
            <w:tcW w:w="2298"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千兆光纤是根据网速从10M/100M/1000M自适应的网卡，最大传输速度能达到1000Mbps。千兆光纤网络入企覆盖率=接入千兆光纤网络企业数/园区企业总数*100%。</w:t>
            </w:r>
          </w:p>
        </w:tc>
        <w:tc>
          <w:tcPr>
            <w:tcW w:w="605" w:type="pct"/>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525" w:hRule="atLeast"/>
        </w:trPr>
        <w:tc>
          <w:tcPr>
            <w:tcW w:w="5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2</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6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5G基站数</w:t>
            </w:r>
          </w:p>
        </w:tc>
        <w:tc>
          <w:tcPr>
            <w:tcW w:w="2298"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园区内5G宏站的数量。</w:t>
            </w:r>
          </w:p>
        </w:tc>
        <w:tc>
          <w:tcPr>
            <w:tcW w:w="605"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0" w:hRule="atLeast"/>
        </w:trPr>
        <w:tc>
          <w:tcPr>
            <w:tcW w:w="5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3</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6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规上工业企业5G应用率</w:t>
            </w:r>
          </w:p>
        </w:tc>
        <w:tc>
          <w:tcPr>
            <w:tcW w:w="2298"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规上工业企业5G应用率=应用5G企业数/园区规上工业企业总数*100%。</w:t>
            </w:r>
          </w:p>
        </w:tc>
        <w:tc>
          <w:tcPr>
            <w:tcW w:w="605"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45" w:hRule="atLeast"/>
        </w:trPr>
        <w:tc>
          <w:tcPr>
            <w:tcW w:w="5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4</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6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物联网建设部署</w:t>
            </w:r>
          </w:p>
        </w:tc>
        <w:tc>
          <w:tcPr>
            <w:tcW w:w="2298"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NB-IoT、LoRA等低功耗物联网覆盖及应用部署情况。</w:t>
            </w:r>
          </w:p>
        </w:tc>
        <w:tc>
          <w:tcPr>
            <w:tcW w:w="605"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45" w:hRule="atLeast"/>
        </w:trPr>
        <w:tc>
          <w:tcPr>
            <w:tcW w:w="5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5</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6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园区工业互联网公共服务平台</w:t>
            </w:r>
          </w:p>
        </w:tc>
        <w:tc>
          <w:tcPr>
            <w:tcW w:w="2298"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园区建设的工业互联网公共服务平台，承载公共服务APP和解决方案等，助力企业融资投资、产能共享、供应链协同、供需对接等。</w:t>
            </w:r>
          </w:p>
        </w:tc>
        <w:tc>
          <w:tcPr>
            <w:tcW w:w="605"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45" w:hRule="atLeast"/>
        </w:trPr>
        <w:tc>
          <w:tcPr>
            <w:tcW w:w="5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6</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6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标识解析二级节点数量</w:t>
            </w:r>
          </w:p>
        </w:tc>
        <w:tc>
          <w:tcPr>
            <w:tcW w:w="2298"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二级节点需向标识注册管理机构申请，获取标识编码资源，并为其服务对象提供标识编码的分配、管理和解析服务。</w:t>
            </w:r>
          </w:p>
        </w:tc>
        <w:tc>
          <w:tcPr>
            <w:tcW w:w="605"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45" w:hRule="atLeast"/>
        </w:trPr>
        <w:tc>
          <w:tcPr>
            <w:tcW w:w="5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7</w:t>
            </w:r>
          </w:p>
        </w:tc>
        <w:tc>
          <w:tcPr>
            <w:tcW w:w="487" w:type="pct"/>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工业互联网建设应用</w:t>
            </w:r>
          </w:p>
        </w:tc>
        <w:tc>
          <w:tcPr>
            <w:tcW w:w="106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国家级/省级工业互联网平台</w:t>
            </w:r>
          </w:p>
        </w:tc>
        <w:tc>
          <w:tcPr>
            <w:tcW w:w="2298"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园区中企业获得国家级工业互联网试点示范项目、新一代信息技术与制造业融合发展试点示范项目中工业互联网平台的数量和省级工业互联网平台数量。</w:t>
            </w:r>
          </w:p>
        </w:tc>
        <w:tc>
          <w:tcPr>
            <w:tcW w:w="605" w:type="pct"/>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40%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60" w:hRule="atLeast"/>
        </w:trPr>
        <w:tc>
          <w:tcPr>
            <w:tcW w:w="5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8</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6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国家级/省级试点示范项目数</w:t>
            </w:r>
          </w:p>
        </w:tc>
        <w:tc>
          <w:tcPr>
            <w:tcW w:w="2298"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获得国家级/省级5G、工业互联网、新一代信息技术与制造业融合发展、智能制造等相关试点示范项目数。</w:t>
            </w:r>
          </w:p>
        </w:tc>
        <w:tc>
          <w:tcPr>
            <w:tcW w:w="605"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60" w:hRule="atLeast"/>
        </w:trPr>
        <w:tc>
          <w:tcPr>
            <w:tcW w:w="5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9</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6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规上企业应用工业互联网比例</w:t>
            </w:r>
          </w:p>
        </w:tc>
        <w:tc>
          <w:tcPr>
            <w:tcW w:w="2298"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规上工业企业应用工业互联网比例=应用工业互联网的规上工业企业数/园区规上工业企业总数。</w:t>
            </w:r>
          </w:p>
        </w:tc>
        <w:tc>
          <w:tcPr>
            <w:tcW w:w="605"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45" w:hRule="atLeast"/>
        </w:trPr>
        <w:tc>
          <w:tcPr>
            <w:tcW w:w="5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10</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6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“5G+工业互联网”项目数</w:t>
            </w:r>
          </w:p>
        </w:tc>
        <w:tc>
          <w:tcPr>
            <w:tcW w:w="2298"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2022年度纳入工信部“5G+工业互联网”项目库的项目数量。</w:t>
            </w:r>
          </w:p>
        </w:tc>
        <w:tc>
          <w:tcPr>
            <w:tcW w:w="605"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rPr>
        <w:tc>
          <w:tcPr>
            <w:tcW w:w="5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11</w:t>
            </w:r>
          </w:p>
        </w:tc>
        <w:tc>
          <w:tcPr>
            <w:tcW w:w="487" w:type="pct"/>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c>
          <w:tcPr>
            <w:tcW w:w="106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两化融合管理体系贯标企业数</w:t>
            </w:r>
          </w:p>
        </w:tc>
        <w:tc>
          <w:tcPr>
            <w:tcW w:w="2298"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通过国家两化融合管理体系评定，并获得《两化融合管理体系评定证书》的企业数量。</w:t>
            </w:r>
          </w:p>
        </w:tc>
        <w:tc>
          <w:tcPr>
            <w:tcW w:w="605" w:type="pct"/>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keepNext w:val="0"/>
              <w:keepLines w:val="0"/>
              <w:widowControl/>
              <w:suppressLineNumbers w:val="0"/>
              <w:spacing w:before="0" w:beforeAutospacing="0" w:after="0" w:afterAutospacing="0"/>
              <w:ind w:left="0" w:right="0"/>
              <w:jc w:val="left"/>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20" w:hRule="atLeast"/>
        </w:trPr>
        <w:tc>
          <w:tcPr>
            <w:tcW w:w="5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12</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6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开展两化融合评估诊断企业数</w:t>
            </w:r>
          </w:p>
        </w:tc>
        <w:tc>
          <w:tcPr>
            <w:tcW w:w="2298"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依托具备资质的第三方机构开展两化融合评估诊断企业数。</w:t>
            </w:r>
          </w:p>
        </w:tc>
        <w:tc>
          <w:tcPr>
            <w:tcW w:w="605"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45" w:hRule="atLeast"/>
        </w:trPr>
        <w:tc>
          <w:tcPr>
            <w:tcW w:w="5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13</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6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规上工业企业数字化设备联网率</w:t>
            </w:r>
          </w:p>
        </w:tc>
        <w:tc>
          <w:tcPr>
            <w:tcW w:w="2298"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规上工业企业数字化设备联网率=园区内规上工业企业联网的数字化设备数/园区内规上工业企业数字化设备总数*100%。</w:t>
            </w:r>
          </w:p>
        </w:tc>
        <w:tc>
          <w:tcPr>
            <w:tcW w:w="605"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60" w:hRule="atLeast"/>
        </w:trPr>
        <w:tc>
          <w:tcPr>
            <w:tcW w:w="5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14</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6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园区工业互联网公共服务平台月平均活跃用户数</w:t>
            </w:r>
          </w:p>
        </w:tc>
        <w:tc>
          <w:tcPr>
            <w:tcW w:w="2298"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园区工业互联网公共服务平台近三个月平均的月活跃用户数。</w:t>
            </w:r>
          </w:p>
        </w:tc>
        <w:tc>
          <w:tcPr>
            <w:tcW w:w="605"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545" w:hRule="atLeast"/>
        </w:trPr>
        <w:tc>
          <w:tcPr>
            <w:tcW w:w="5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15</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6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企业与国家“双跨”平台合作情况</w:t>
            </w:r>
          </w:p>
        </w:tc>
        <w:tc>
          <w:tcPr>
            <w:tcW w:w="2298"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园区内企业与海尔卡奥斯、浪潮云洲、蓝海、橙色云等国家级“双跨”平台的合作情况，包括共建行业平台、企业平台，联合研发解决方案、工业APP，开展产线数字化升级改造等。</w:t>
            </w:r>
          </w:p>
        </w:tc>
        <w:tc>
          <w:tcPr>
            <w:tcW w:w="605"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rPr>
        <w:tc>
          <w:tcPr>
            <w:tcW w:w="5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16</w:t>
            </w:r>
          </w:p>
        </w:tc>
        <w:tc>
          <w:tcPr>
            <w:tcW w:w="487" w:type="pct"/>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生态</w:t>
            </w:r>
          </w:p>
        </w:tc>
        <w:tc>
          <w:tcPr>
            <w:tcW w:w="106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园区开展的工业互联网领域的投融资活动</w:t>
            </w:r>
          </w:p>
        </w:tc>
        <w:tc>
          <w:tcPr>
            <w:tcW w:w="2298"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园区内开展针对工业互联网的风险投资、私募基金、产业投资基金等产融结合活动情况。</w:t>
            </w:r>
          </w:p>
        </w:tc>
        <w:tc>
          <w:tcPr>
            <w:tcW w:w="605" w:type="pct"/>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rPr>
        <w:tc>
          <w:tcPr>
            <w:tcW w:w="5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17</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6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围绕工业互联网孵化育成的投融资情况</w:t>
            </w:r>
          </w:p>
        </w:tc>
        <w:tc>
          <w:tcPr>
            <w:tcW w:w="2298"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重点培育企业等获得政府资金、贷款、担保金额情况。</w:t>
            </w:r>
          </w:p>
        </w:tc>
        <w:tc>
          <w:tcPr>
            <w:tcW w:w="605"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60" w:hRule="atLeast"/>
        </w:trPr>
        <w:tc>
          <w:tcPr>
            <w:tcW w:w="5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18</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6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面向工业互联网研发创新的联合实验室/专业研究机构</w:t>
            </w:r>
          </w:p>
        </w:tc>
        <w:tc>
          <w:tcPr>
            <w:tcW w:w="2298"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园区内面向工业互联网研发创新的市级以上政府部门认定的联合实验室/专业研究机构。</w:t>
            </w:r>
          </w:p>
        </w:tc>
        <w:tc>
          <w:tcPr>
            <w:tcW w:w="605"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60" w:hRule="atLeast"/>
        </w:trPr>
        <w:tc>
          <w:tcPr>
            <w:tcW w:w="5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19</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6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工业互联网相关企业</w:t>
            </w:r>
          </w:p>
        </w:tc>
        <w:tc>
          <w:tcPr>
            <w:tcW w:w="2298"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主要包括工业互联网网络、标识解析、平台、工业软件与工业APP、工业大数据、工业互联网安全等企业。</w:t>
            </w:r>
          </w:p>
        </w:tc>
        <w:tc>
          <w:tcPr>
            <w:tcW w:w="605"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45" w:hRule="atLeast"/>
        </w:trPr>
        <w:tc>
          <w:tcPr>
            <w:tcW w:w="5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20</w:t>
            </w:r>
          </w:p>
        </w:tc>
        <w:tc>
          <w:tcPr>
            <w:tcW w:w="487" w:type="pct"/>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政策</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措施</w:t>
            </w:r>
          </w:p>
        </w:tc>
        <w:tc>
          <w:tcPr>
            <w:tcW w:w="106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推进组织</w:t>
            </w:r>
          </w:p>
        </w:tc>
        <w:tc>
          <w:tcPr>
            <w:tcW w:w="2298"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园区成立的工业互联网领导小组或相关统筹协调机制。</w:t>
            </w:r>
          </w:p>
        </w:tc>
        <w:tc>
          <w:tcPr>
            <w:tcW w:w="605" w:type="pct"/>
            <w:vMerge w:val="restar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20%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45" w:hRule="atLeast"/>
        </w:trPr>
        <w:tc>
          <w:tcPr>
            <w:tcW w:w="5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21</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6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年度工业互联网相关工作规划、实施方案</w:t>
            </w:r>
          </w:p>
        </w:tc>
        <w:tc>
          <w:tcPr>
            <w:tcW w:w="2298"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园区制定并印发的本年度工业互联网相关工作规划、实施方案。</w:t>
            </w:r>
          </w:p>
        </w:tc>
        <w:tc>
          <w:tcPr>
            <w:tcW w:w="605"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45" w:hRule="atLeast"/>
        </w:trPr>
        <w:tc>
          <w:tcPr>
            <w:tcW w:w="5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22</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6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工业互联网政策</w:t>
            </w:r>
          </w:p>
        </w:tc>
        <w:tc>
          <w:tcPr>
            <w:tcW w:w="2298"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市级政府制定的专门支持工业互联网园区建设的政策措施。</w:t>
            </w:r>
          </w:p>
        </w:tc>
        <w:tc>
          <w:tcPr>
            <w:tcW w:w="605"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645" w:hRule="atLeast"/>
        </w:trPr>
        <w:tc>
          <w:tcPr>
            <w:tcW w:w="5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23</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6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工业互联网专项资金</w:t>
            </w:r>
          </w:p>
        </w:tc>
        <w:tc>
          <w:tcPr>
            <w:tcW w:w="2298"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市级、园区年度支持工业互联网园区建设的资金总额。</w:t>
            </w:r>
          </w:p>
        </w:tc>
        <w:tc>
          <w:tcPr>
            <w:tcW w:w="605"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990" w:hRule="atLeast"/>
        </w:trPr>
        <w:tc>
          <w:tcPr>
            <w:tcW w:w="544"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24</w:t>
            </w:r>
          </w:p>
        </w:tc>
        <w:tc>
          <w:tcPr>
            <w:tcW w:w="487"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c>
          <w:tcPr>
            <w:tcW w:w="106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园区人才培养、引进、激励机制和政策保障情况</w:t>
            </w:r>
          </w:p>
        </w:tc>
        <w:tc>
          <w:tcPr>
            <w:tcW w:w="2298"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园区对工业互联网领域人才的引进培育主要政策情况。</w:t>
            </w:r>
          </w:p>
        </w:tc>
        <w:tc>
          <w:tcPr>
            <w:tcW w:w="605" w:type="pct"/>
            <w:vMerge w:val="continue"/>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rPr>
                <w:rFonts w:hint="eastAsia" w:ascii="宋体"/>
                <w:sz w:val="24"/>
                <w:szCs w:val="24"/>
              </w:rPr>
            </w:pP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pPr>
      <w:r>
        <w:rPr>
          <w:rFonts w:hint="eastAsia" w:ascii="微软雅黑" w:hAnsi="微软雅黑" w:eastAsia="微软雅黑" w:cs="微软雅黑"/>
          <w:i w:val="0"/>
          <w:iCs w:val="0"/>
          <w:caps w:val="0"/>
          <w:color w:val="333333"/>
          <w:spacing w:val="0"/>
          <w:sz w:val="24"/>
          <w:szCs w:val="24"/>
          <w:bdr w:val="none" w:color="auto" w:sz="0" w:space="0"/>
        </w:rPr>
        <w:t>附件3</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pPr>
      <w:r>
        <w:rPr>
          <w:rFonts w:hint="eastAsia" w:ascii="微软雅黑" w:hAnsi="微软雅黑" w:eastAsia="微软雅黑" w:cs="微软雅黑"/>
          <w:i w:val="0"/>
          <w:iCs w:val="0"/>
          <w:caps w:val="0"/>
          <w:color w:val="333333"/>
          <w:spacing w:val="0"/>
          <w:sz w:val="24"/>
          <w:szCs w:val="24"/>
          <w:bdr w:val="none" w:color="auto" w:sz="0" w:space="0"/>
        </w:rPr>
        <w:t>山东省工业互联网标识解析二级节点评价指标体系</w:t>
      </w:r>
    </w:p>
    <w:tbl>
      <w:tblPr>
        <w:tblW w:w="4998" w:type="pct"/>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Layout w:type="autofit"/>
        <w:tblCellMar>
          <w:top w:w="15" w:type="dxa"/>
          <w:left w:w="15" w:type="dxa"/>
          <w:bottom w:w="15" w:type="dxa"/>
          <w:right w:w="15" w:type="dxa"/>
        </w:tblCellMar>
      </w:tblPr>
      <w:tblGrid>
        <w:gridCol w:w="877"/>
        <w:gridCol w:w="1715"/>
        <w:gridCol w:w="3710"/>
        <w:gridCol w:w="1231"/>
        <w:gridCol w:w="980"/>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705" w:hRule="atLeast"/>
        </w:trPr>
        <w:tc>
          <w:tcPr>
            <w:tcW w:w="515" w:type="pc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序号</w:t>
            </w:r>
          </w:p>
        </w:tc>
        <w:tc>
          <w:tcPr>
            <w:tcW w:w="1007" w:type="pc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指标名称</w:t>
            </w:r>
          </w:p>
        </w:tc>
        <w:tc>
          <w:tcPr>
            <w:tcW w:w="2178" w:type="pc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指标说明</w:t>
            </w:r>
          </w:p>
        </w:tc>
        <w:tc>
          <w:tcPr>
            <w:tcW w:w="723" w:type="pc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数据来源</w:t>
            </w:r>
          </w:p>
        </w:tc>
        <w:tc>
          <w:tcPr>
            <w:tcW w:w="575" w:type="pct"/>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权重</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30" w:hRule="atLeast"/>
        </w:trPr>
        <w:tc>
          <w:tcPr>
            <w:tcW w:w="51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1</w:t>
            </w:r>
          </w:p>
        </w:tc>
        <w:tc>
          <w:tcPr>
            <w:tcW w:w="1007"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标识注册量</w:t>
            </w:r>
          </w:p>
        </w:tc>
        <w:tc>
          <w:tcPr>
            <w:tcW w:w="2178"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国家顶级节点监测系统监测到的二级节点为接入企业节点分配的标识数量。</w:t>
            </w:r>
          </w:p>
        </w:tc>
        <w:tc>
          <w:tcPr>
            <w:tcW w:w="72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中国信息通信研究院</w:t>
            </w:r>
          </w:p>
        </w:tc>
        <w:tc>
          <w:tcPr>
            <w:tcW w:w="57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30%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230" w:hRule="atLeast"/>
        </w:trPr>
        <w:tc>
          <w:tcPr>
            <w:tcW w:w="51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2</w:t>
            </w:r>
          </w:p>
        </w:tc>
        <w:tc>
          <w:tcPr>
            <w:tcW w:w="1007"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标识解析量</w:t>
            </w:r>
          </w:p>
        </w:tc>
        <w:tc>
          <w:tcPr>
            <w:tcW w:w="2178"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国家顶级节点监测系统监测到的二级节点为接入企业节点提供标识解析服务次数。</w:t>
            </w:r>
          </w:p>
        </w:tc>
        <w:tc>
          <w:tcPr>
            <w:tcW w:w="72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中国信息通信研究院</w:t>
            </w:r>
          </w:p>
        </w:tc>
        <w:tc>
          <w:tcPr>
            <w:tcW w:w="57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40%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320" w:hRule="atLeast"/>
        </w:trPr>
        <w:tc>
          <w:tcPr>
            <w:tcW w:w="51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3</w:t>
            </w:r>
          </w:p>
        </w:tc>
        <w:tc>
          <w:tcPr>
            <w:tcW w:w="1007"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接入企业数</w:t>
            </w:r>
          </w:p>
        </w:tc>
        <w:tc>
          <w:tcPr>
            <w:tcW w:w="2178"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国家顶级节点监测系统监测到的二级节点为接入企业节点分配的前缀数量。</w:t>
            </w:r>
          </w:p>
        </w:tc>
        <w:tc>
          <w:tcPr>
            <w:tcW w:w="72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中国信息通信研究院</w:t>
            </w:r>
          </w:p>
        </w:tc>
        <w:tc>
          <w:tcPr>
            <w:tcW w:w="57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10%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tblCellMar>
            <w:top w:w="15" w:type="dxa"/>
            <w:left w:w="15" w:type="dxa"/>
            <w:bottom w:w="15" w:type="dxa"/>
            <w:right w:w="15" w:type="dxa"/>
          </w:tblCellMar>
        </w:tblPrEx>
        <w:trPr>
          <w:trHeight w:val="1335" w:hRule="atLeast"/>
        </w:trPr>
        <w:tc>
          <w:tcPr>
            <w:tcW w:w="51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4</w:t>
            </w:r>
          </w:p>
        </w:tc>
        <w:tc>
          <w:tcPr>
            <w:tcW w:w="1007"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节点建设应用情况</w:t>
            </w:r>
          </w:p>
        </w:tc>
        <w:tc>
          <w:tcPr>
            <w:tcW w:w="2178"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主要包括节点建设内容、总体技术路线、核心关键技术、应用集成和推进情况、商业模式及经济效益、潜在风险分析及对策等方面内容。</w:t>
            </w:r>
          </w:p>
        </w:tc>
        <w:tc>
          <w:tcPr>
            <w:tcW w:w="723"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企业填报</w:t>
            </w:r>
          </w:p>
        </w:tc>
        <w:tc>
          <w:tcPr>
            <w:tcW w:w="575" w:type="pct"/>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jc w:val="left"/>
            </w:pPr>
            <w:r>
              <w:rPr>
                <w:bdr w:val="none" w:color="auto" w:sz="0" w:space="0"/>
              </w:rPr>
              <w:t>20%</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333333"/>
          <w:spacing w:val="0"/>
          <w:sz w:val="24"/>
          <w:szCs w:val="24"/>
        </w:rPr>
      </w:pPr>
      <w:r>
        <w:rPr>
          <w:rFonts w:hint="eastAsia" w:ascii="微软雅黑" w:hAnsi="微软雅黑" w:eastAsia="微软雅黑" w:cs="微软雅黑"/>
          <w:i w:val="0"/>
          <w:iCs w:val="0"/>
          <w:caps w:val="0"/>
          <w:color w:val="333333"/>
          <w:spacing w:val="0"/>
          <w:kern w:val="0"/>
          <w:sz w:val="24"/>
          <w:szCs w:val="24"/>
          <w:bdr w:val="none" w:color="auto" w:sz="0" w:space="0"/>
          <w:lang w:val="en-US" w:eastAsia="zh-CN" w:bidi="ar"/>
        </w:rPr>
        <w:t>（联系人：高亮 ; 联系电话： 51782672）</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ZkYjVjZTFhZmFjNTYwYTg5NTI3YTAyNDdjZTIxZGYifQ=="/>
  </w:docVars>
  <w:rsids>
    <w:rsidRoot w:val="660A6E0B"/>
    <w:rsid w:val="660A6E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2022-07-07T02:57:00Z</dcterms:created>
  <dc:creator>谢子茵</dc:creator>
  <cp:lastModifiedBy>谢子茵</cp:lastModifiedBy>
  <dcterms:modified xsi:type="dcterms:W3CDTF">2022-07-07T02:58:49Z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EC79051D8FE9427AB178B57C1513646F</vt:lpwstr>
  </property>
</Properties>
</file>