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关于延续实施应对疫情部分税费优惠政策的公告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财政部 税务总局公告2021年第7号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为进一步支持疫情防控，帮助企业纾困发展，现将有关税费政策公告如下：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一、《</w:t>
      </w:r>
      <w:r>
        <w:rPr>
          <w:color w:val="576B95"/>
          <w:u w:val="none"/>
          <w:bdr w:val="none" w:color="auto" w:sz="0" w:space="0"/>
        </w:rPr>
        <w:fldChar w:fldCharType="begin"/>
      </w:r>
      <w:r>
        <w:rPr>
          <w:color w:val="576B95"/>
          <w:u w:val="none"/>
          <w:bdr w:val="none" w:color="auto" w:sz="0" w:space="0"/>
        </w:rPr>
        <w:instrText xml:space="preserve"> HYPERLINK "http://mp.weixin.qq.com/s?__biz=MzA5MjYzNDUwNw==&amp;mid=2650444980&amp;idx=1&amp;sn=b892cf11d635956f8d51a2c01d461818&amp;chksm=88641850bf13914626abe4bcf45a415cc6e66de4bab2263d22a6e090f7af80c7e06a2d2887f3&amp;scene=21" \l "wechat_redirect" \t "https://mp.weixin.qq.com/_blank" </w:instrText>
      </w:r>
      <w:r>
        <w:rPr>
          <w:color w:val="576B95"/>
          <w:u w:val="none"/>
          <w:bdr w:val="none" w:color="auto" w:sz="0" w:space="0"/>
        </w:rPr>
        <w:fldChar w:fldCharType="separate"/>
      </w:r>
      <w:r>
        <w:rPr>
          <w:rStyle w:val="6"/>
          <w:color w:val="576B95"/>
          <w:u w:val="none"/>
          <w:bdr w:val="none" w:color="auto" w:sz="0" w:space="0"/>
        </w:rPr>
        <w:t>财政部 税务总局关于支持个体工商户复工复业增值税政策的公告</w:t>
      </w:r>
      <w:r>
        <w:rPr>
          <w:color w:val="576B95"/>
          <w:u w:val="none"/>
          <w:bdr w:val="none" w:color="auto" w:sz="0" w:space="0"/>
        </w:rPr>
        <w:fldChar w:fldCharType="end"/>
      </w:r>
      <w:r>
        <w:rPr>
          <w:bdr w:val="none" w:color="auto" w:sz="0" w:space="0"/>
        </w:rPr>
        <w:t>》（财政部 税务总局公告2020年第13号）规定的税收优惠政策，执行期限延长至2021年12月31日。其中，自2021年4月1日至2021年12月31日，湖北省增值税小规模纳税人适用3%征收率的应税销售收入，减按1%征收率征收增值税；适用3%预征率的预缴增值税项目，减按1%预征率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二、《</w:t>
      </w:r>
      <w:r>
        <w:rPr>
          <w:color w:val="576B95"/>
          <w:u w:val="none"/>
          <w:bdr w:val="none" w:color="auto" w:sz="0" w:space="0"/>
        </w:rPr>
        <w:fldChar w:fldCharType="begin"/>
      </w:r>
      <w:r>
        <w:rPr>
          <w:color w:val="576B95"/>
          <w:u w:val="none"/>
          <w:bdr w:val="none" w:color="auto" w:sz="0" w:space="0"/>
        </w:rPr>
        <w:instrText xml:space="preserve"> HYPERLINK "http://mp.weixin.qq.com/s?__biz=MzA5MjYzNDUwNw==&amp;mid=2650443491&amp;idx=2&amp;sn=646aba6ae032d72935a68b398b58e77f&amp;chksm=88640207bf138b11f48200bb3d5e5f3bd8a8382e923bf4e0c55fda34a617bd5af0385b65c22b&amp;scene=21" \l "wechat_redirect" \t "https://mp.weixin.qq.com/_blank" </w:instrText>
      </w:r>
      <w:r>
        <w:rPr>
          <w:color w:val="576B95"/>
          <w:u w:val="none"/>
          <w:bdr w:val="none" w:color="auto" w:sz="0" w:space="0"/>
        </w:rPr>
        <w:fldChar w:fldCharType="separate"/>
      </w:r>
      <w:r>
        <w:rPr>
          <w:rStyle w:val="6"/>
          <w:color w:val="576B95"/>
          <w:u w:val="none"/>
          <w:bdr w:val="none" w:color="auto" w:sz="0" w:space="0"/>
        </w:rPr>
        <w:t>财政部 税务总局关于支持新型冠状病毒感染的肺炎疫情防控有关个人所得税政策的公告</w:t>
      </w:r>
      <w:r>
        <w:rPr>
          <w:color w:val="576B95"/>
          <w:u w:val="none"/>
          <w:bdr w:val="none" w:color="auto" w:sz="0" w:space="0"/>
        </w:rPr>
        <w:fldChar w:fldCharType="end"/>
      </w:r>
      <w:r>
        <w:rPr>
          <w:bdr w:val="none" w:color="auto" w:sz="0" w:space="0"/>
        </w:rPr>
        <w:t>》（财政部 税务总局公告2020年第10号）、《财政部 税务总局关于电影等行业税费支持政策的公告》（财政部 税务总局公告2020年第25号）规定的税费优惠政策凡已经到期的，执行期限延长至2021年12月31日。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三、《</w:t>
      </w:r>
      <w:r>
        <w:rPr>
          <w:color w:val="576B95"/>
          <w:u w:val="none"/>
          <w:bdr w:val="none" w:color="auto" w:sz="0" w:space="0"/>
        </w:rPr>
        <w:fldChar w:fldCharType="begin"/>
      </w:r>
      <w:r>
        <w:rPr>
          <w:color w:val="576B95"/>
          <w:u w:val="none"/>
          <w:bdr w:val="none" w:color="auto" w:sz="0" w:space="0"/>
        </w:rPr>
        <w:instrText xml:space="preserve"> HYPERLINK "http://mp.weixin.qq.com/s?__biz=MzA5MjYzNDUwNw==&amp;mid=2650443491&amp;idx=1&amp;sn=6b1d966619db1dd6999e7ee91073bc96&amp;chksm=88640207bf138b11a83d4203fe0362e211981d80a82158017f96e8dd29f2be1eafa9bb2bb2c2&amp;scene=21" \l "wechat_redirect" \t "https://mp.weixin.qq.com/_blank" </w:instrText>
      </w:r>
      <w:r>
        <w:rPr>
          <w:color w:val="576B95"/>
          <w:u w:val="none"/>
          <w:bdr w:val="none" w:color="auto" w:sz="0" w:space="0"/>
        </w:rPr>
        <w:fldChar w:fldCharType="separate"/>
      </w:r>
      <w:r>
        <w:rPr>
          <w:rStyle w:val="6"/>
          <w:color w:val="576B95"/>
          <w:u w:val="none"/>
          <w:bdr w:val="none" w:color="auto" w:sz="0" w:space="0"/>
        </w:rPr>
        <w:t>财政部 税务总局关于支持新型冠状病毒感染的肺炎疫情防控有关税收政策的公告</w:t>
      </w:r>
      <w:r>
        <w:rPr>
          <w:color w:val="576B95"/>
          <w:u w:val="none"/>
          <w:bdr w:val="none" w:color="auto" w:sz="0" w:space="0"/>
        </w:rPr>
        <w:fldChar w:fldCharType="end"/>
      </w:r>
      <w:r>
        <w:rPr>
          <w:bdr w:val="none" w:color="auto" w:sz="0" w:space="0"/>
        </w:rPr>
        <w:t>》（财政部 税务总局公告2020年第8号）、《</w:t>
      </w:r>
      <w:r>
        <w:rPr>
          <w:color w:val="576B95"/>
          <w:u w:val="none"/>
          <w:bdr w:val="none" w:color="auto" w:sz="0" w:space="0"/>
        </w:rPr>
        <w:fldChar w:fldCharType="begin"/>
      </w:r>
      <w:r>
        <w:rPr>
          <w:color w:val="576B95"/>
          <w:u w:val="none"/>
          <w:bdr w:val="none" w:color="auto" w:sz="0" w:space="0"/>
        </w:rPr>
        <w:instrText xml:space="preserve"> HYPERLINK "http://mp.weixin.qq.com/s?__biz=MzA5MjYzNDUwNw==&amp;mid=2650443491&amp;idx=3&amp;sn=95eb44dafd288ee880a67e15b92f5754&amp;chksm=88640207bf138b11d4e1cc1787fb78276cd4245767c0b0cc3a4390b3ce19fdd8f2fd451ef83a&amp;scene=21" \l "wechat_redirect" \t "https://mp.weixin.qq.com/_blank" </w:instrText>
      </w:r>
      <w:r>
        <w:rPr>
          <w:color w:val="576B95"/>
          <w:u w:val="none"/>
          <w:bdr w:val="none" w:color="auto" w:sz="0" w:space="0"/>
        </w:rPr>
        <w:fldChar w:fldCharType="separate"/>
      </w:r>
      <w:r>
        <w:rPr>
          <w:rStyle w:val="6"/>
          <w:color w:val="576B95"/>
          <w:u w:val="none"/>
          <w:bdr w:val="none" w:color="auto" w:sz="0" w:space="0"/>
        </w:rPr>
        <w:t>财政部 税务总局关于支持新型冠状病毒感染的肺炎疫情防控有关捐赠税收政策的公告</w:t>
      </w:r>
      <w:r>
        <w:rPr>
          <w:color w:val="576B95"/>
          <w:u w:val="none"/>
          <w:bdr w:val="none" w:color="auto" w:sz="0" w:space="0"/>
        </w:rPr>
        <w:fldChar w:fldCharType="end"/>
      </w:r>
      <w:r>
        <w:rPr>
          <w:bdr w:val="none" w:color="auto" w:sz="0" w:space="0"/>
        </w:rPr>
        <w:t>》（财政部 税务总局公告2020年第9号）规定的税收优惠政策凡已经到期的，执行期限延长至2021年3月31日。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四、2021年1月1日至本公告发布之日前，已征的按照本公告规定应予减免的税费，可抵减纳税人或缴费人以后应缴纳的税费或予以退还。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bookmarkStart w:id="0" w:name="_GoBack"/>
      <w:bookmarkEnd w:id="0"/>
      <w:r>
        <w:rPr>
          <w:bdr w:val="none" w:color="auto" w:sz="0" w:space="0"/>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2021年3月17日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843D2"/>
    <w:rsid w:val="77484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2022-03-24T11:04:00Z</dcterms:created>
  <dc:creator>睦诙乱次讯</dc:creator>
  <cp:lastModifiedBy>睦诙乱次讯</cp:lastModifiedBy>
  <dcterms:modified xsi:type="dcterms:W3CDTF">2022-03-24T11:06:45Z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F25F514CE5DB4666A0DE4FEC6E2CD435</vt:lpwstr>
  </property>
</Properties>
</file>