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eastAsia" w:ascii="Times New Roman" w:hAnsi="Times New Roman" w:eastAsia="方正小标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诚信承诺书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省科技厅模板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624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本申报材料的编制是在认真阅读理解《关于组织申报2021年安徽省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科技重大专项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项目的通知》（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皖科资秘〔202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《安徽省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科技重大专项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项目管理办法》（皖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号）等政策文件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的基础上，按程序和规定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编报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提交的申报材料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均没有不良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科研及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社会信用记录；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安徽省科技计划项目申报、评审和实施全过程中，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不托人说情，不请客送礼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后，若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资金少于申请额度，差额部分由申报单位自筹解决；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若无法解决，自愿放弃立项资格。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若违反上述承诺，本单位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愿接受包括但不限于：取消项目承担资格；追回项目经费；向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主管部门和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社会通报违规情况；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取消安徽省科技计划项目申报资格；记入科研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严重失信行为数据库等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单位（公章）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B3E3DD"/>
    <w:multiLevelType w:val="singleLevel"/>
    <w:tmpl w:val="E6B3E3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1E"/>
    <w:rsid w:val="002F117F"/>
    <w:rsid w:val="004F7826"/>
    <w:rsid w:val="009B141E"/>
    <w:rsid w:val="01517FAD"/>
    <w:rsid w:val="1A8D5C98"/>
    <w:rsid w:val="1CCD7053"/>
    <w:rsid w:val="1DBC46D7"/>
    <w:rsid w:val="1DC83E7D"/>
    <w:rsid w:val="1DD65E23"/>
    <w:rsid w:val="37E04D42"/>
    <w:rsid w:val="42DB25C1"/>
    <w:rsid w:val="49770F69"/>
    <w:rsid w:val="52AA24A5"/>
    <w:rsid w:val="5CF867EC"/>
    <w:rsid w:val="5D704085"/>
    <w:rsid w:val="628544E0"/>
    <w:rsid w:val="6EB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291</Characters>
  <Lines>2</Lines>
  <Paragraphs>1</Paragraphs>
  <TotalTime>8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2020-08-27T01:59:00Z</dcterms:created>
  <dc:creator>王春亮</dc:creator>
  <cp:lastModifiedBy>WPS_1530532587</cp:lastModifiedBy>
  <dcterms:modified xsi:type="dcterms:W3CDTF">2021-02-01T01:03:13Z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