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color w:val="000000"/>
        </w:rPr>
      </w:pPr>
    </w:p>
    <w:p>
      <w:pPr>
        <w:spacing w:before="156" w:beforeLines="50" w:line="600" w:lineRule="exact"/>
        <w:rPr>
          <w:color w:val="000000"/>
        </w:rPr>
      </w:pPr>
    </w:p>
    <w:p>
      <w:pPr>
        <w:spacing w:line="460" w:lineRule="exact"/>
        <w:rPr>
          <w:color w:val="000000"/>
        </w:rPr>
      </w:pPr>
    </w:p>
    <w:p>
      <w:pPr>
        <w:spacing w:before="156" w:beforeLines="50" w:line="500" w:lineRule="exact"/>
        <w:rPr>
          <w:color w:val="000000"/>
        </w:rPr>
      </w:pPr>
    </w:p>
    <w:p>
      <w:pPr>
        <w:spacing w:before="468" w:beforeLines="150" w:line="540" w:lineRule="exact"/>
        <w:jc w:val="distribute"/>
        <w:rPr>
          <w:color w:val="000000"/>
        </w:rPr>
      </w:pPr>
    </w:p>
    <w:p>
      <w:pPr>
        <w:spacing w:line="800" w:lineRule="exact"/>
        <w:jc w:val="center"/>
        <w:rPr>
          <w:rFonts w:ascii="仿宋_GB2312" w:eastAsia="仿宋_GB2312"/>
          <w:sz w:val="32"/>
          <w:szCs w:val="32"/>
        </w:rPr>
      </w:pPr>
      <w:r>
        <w:rPr>
          <w:rFonts w:hint="eastAsia" w:ascii="仿宋_GB2312" w:eastAsia="仿宋_GB2312"/>
          <w:sz w:val="32"/>
          <w:szCs w:val="32"/>
        </w:rPr>
        <w:t xml:space="preserve">杭科策〔2020〕124号   </w:t>
      </w:r>
    </w:p>
    <w:p>
      <w:pPr>
        <w:spacing w:line="660" w:lineRule="exact"/>
        <w:jc w:val="center"/>
        <w:rPr>
          <w:rFonts w:ascii="仿宋_GB2312" w:eastAsia="仿宋_GB2312"/>
          <w:sz w:val="32"/>
          <w:szCs w:val="32"/>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关于征集我市首批新一代人工智</w:t>
      </w:r>
      <w:bookmarkStart w:id="2" w:name="_GoBack"/>
      <w:bookmarkEnd w:id="2"/>
      <w:r>
        <w:rPr>
          <w:rFonts w:hint="eastAsia" w:ascii="方正小标宋简体" w:eastAsia="方正小标宋简体"/>
          <w:sz w:val="44"/>
          <w:szCs w:val="44"/>
        </w:rPr>
        <w:t>能</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应用场景解决方案的通知</w:t>
      </w:r>
    </w:p>
    <w:p/>
    <w:p>
      <w:pPr>
        <w:pStyle w:val="13"/>
        <w:rPr>
          <w:rFonts w:ascii="仿宋_GB2312" w:eastAsia="仿宋_GB2312"/>
          <w:szCs w:val="32"/>
        </w:rPr>
      </w:pPr>
      <w:r>
        <w:rPr>
          <w:rFonts w:hint="eastAsia" w:ascii="仿宋_GB2312" w:eastAsia="仿宋_GB2312"/>
          <w:szCs w:val="32"/>
        </w:rPr>
        <w:t>各有关单位：</w:t>
      </w:r>
    </w:p>
    <w:p>
      <w:pPr>
        <w:pStyle w:val="13"/>
        <w:ind w:firstLine="624" w:firstLineChars="200"/>
        <w:rPr>
          <w:rFonts w:ascii="仿宋_GB2312" w:eastAsia="仿宋_GB2312"/>
          <w:szCs w:val="32"/>
        </w:rPr>
      </w:pPr>
      <w:r>
        <w:rPr>
          <w:rFonts w:hint="eastAsia" w:ascii="仿宋_GB2312" w:eastAsia="仿宋_GB2312"/>
          <w:szCs w:val="32"/>
        </w:rPr>
        <w:t>为贯彻落实《杭州市建设国家新一代人工智能创新发展试验区行动方案》要求，推进新一代人工智能新技术新产品新模式在我市率先应用示范，赋能智慧城市建设，现面向海内外征集首批新一代人工智能应用场景解决方案。有关事项通知如下：</w:t>
      </w:r>
    </w:p>
    <w:p>
      <w:pPr>
        <w:pStyle w:val="2"/>
      </w:pPr>
      <w:r>
        <w:rPr>
          <w:rFonts w:hint="eastAsia"/>
        </w:rPr>
        <w:t>一、应用场景需求名单（申报范围）</w:t>
      </w:r>
    </w:p>
    <w:p>
      <w:pPr>
        <w:pStyle w:val="13"/>
        <w:ind w:firstLine="624" w:firstLineChars="200"/>
        <w:rPr>
          <w:rFonts w:ascii="仿宋_GB2312" w:eastAsia="仿宋_GB2312"/>
          <w:szCs w:val="32"/>
        </w:rPr>
      </w:pPr>
      <w:r>
        <w:rPr>
          <w:rFonts w:hint="eastAsia" w:ascii="仿宋_GB2312" w:eastAsia="仿宋_GB2312"/>
          <w:szCs w:val="32"/>
        </w:rPr>
        <w:t>经市科技局公开征集，专家评审，确定西湖大学“AI+新一代蛋白质组学生命健康大数据与精准医疗”等30个应用场景需求为我市首批新一代人工智能应用场景需求。各有关单位根据本次公布的应用场景需求（见附件1），申报相应的解决方案。</w:t>
      </w:r>
    </w:p>
    <w:p>
      <w:pPr>
        <w:pStyle w:val="2"/>
      </w:pPr>
      <w:r>
        <w:rPr>
          <w:rFonts w:hint="eastAsia"/>
        </w:rPr>
        <w:t>二、申报流程</w:t>
      </w:r>
    </w:p>
    <w:p>
      <w:pPr>
        <w:pStyle w:val="13"/>
        <w:ind w:firstLine="624" w:firstLineChars="200"/>
        <w:rPr>
          <w:rFonts w:ascii="仿宋_GB2312" w:eastAsia="仿宋_GB2312"/>
          <w:szCs w:val="32"/>
        </w:rPr>
      </w:pPr>
      <w:r>
        <w:rPr>
          <w:rFonts w:hint="eastAsia" w:ascii="仿宋_GB2312" w:eastAsia="仿宋_GB2312"/>
          <w:szCs w:val="32"/>
        </w:rPr>
        <w:t>根据《杭州市新一代人工智能应用场景项目管理办法》的规定，申报流程为：</w:t>
      </w:r>
    </w:p>
    <w:p>
      <w:pPr>
        <w:pStyle w:val="3"/>
      </w:pPr>
      <w:r>
        <w:rPr>
          <w:rFonts w:hint="eastAsia"/>
        </w:rPr>
        <w:t>（一）方案征集</w:t>
      </w:r>
    </w:p>
    <w:p>
      <w:pPr>
        <w:pStyle w:val="13"/>
        <w:ind w:firstLine="624" w:firstLineChars="200"/>
        <w:rPr>
          <w:rFonts w:ascii="仿宋_GB2312" w:eastAsia="仿宋_GB2312"/>
          <w:szCs w:val="32"/>
        </w:rPr>
      </w:pPr>
      <w:r>
        <w:rPr>
          <w:rFonts w:hint="eastAsia" w:ascii="仿宋_GB2312" w:eastAsia="仿宋_GB2312"/>
          <w:szCs w:val="32"/>
        </w:rPr>
        <w:t>符合以下条件的单位可以根据申报范围确定的应用场景需求，提出解决方案：</w:t>
      </w:r>
    </w:p>
    <w:p>
      <w:pPr>
        <w:pStyle w:val="13"/>
        <w:ind w:firstLine="624" w:firstLineChars="200"/>
        <w:rPr>
          <w:rFonts w:ascii="仿宋_GB2312" w:eastAsia="仿宋_GB2312"/>
          <w:szCs w:val="32"/>
        </w:rPr>
      </w:pPr>
      <w:r>
        <w:rPr>
          <w:rFonts w:hint="eastAsia" w:ascii="仿宋_GB2312" w:eastAsia="仿宋_GB2312"/>
          <w:szCs w:val="32"/>
        </w:rPr>
        <w:t>1.必须是依法设立并具有独立承担民事责任能力的单位，信用记录良好，财务会计制度健全。</w:t>
      </w:r>
    </w:p>
    <w:p>
      <w:pPr>
        <w:pStyle w:val="13"/>
        <w:ind w:firstLine="624" w:firstLineChars="200"/>
        <w:rPr>
          <w:rFonts w:ascii="仿宋_GB2312" w:eastAsia="仿宋_GB2312"/>
          <w:szCs w:val="32"/>
        </w:rPr>
      </w:pPr>
      <w:r>
        <w:rPr>
          <w:rFonts w:hint="eastAsia" w:ascii="仿宋_GB2312" w:eastAsia="仿宋_GB2312"/>
          <w:szCs w:val="32"/>
        </w:rPr>
        <w:t>2.应与应用场景需求方进行充分对接，针对需求提供解决方案。相关单位填写《杭州市新一代人工智能应用场景解决方案申报表》，根据需求编制解决方案。将解决方案以Word格式，同时将营业执照和其他证明材料以PDF格式发送至邮箱：liub@hznet.com.cn。申报材料一式三份，采用A4纸双面打印，并于左侧装订成册，加盖单位公章，寄送至杭州市江干区解放东路18号市民中心C座1221室（310016），收件人：刘斌。纸质申报材料须签章齐全并与电子申报材料内容一致。</w:t>
      </w:r>
    </w:p>
    <w:p>
      <w:pPr>
        <w:pStyle w:val="3"/>
      </w:pPr>
      <w:r>
        <w:rPr>
          <w:rFonts w:hint="eastAsia"/>
        </w:rPr>
        <w:t>（二）方案对接</w:t>
      </w:r>
    </w:p>
    <w:p>
      <w:pPr>
        <w:pStyle w:val="13"/>
        <w:ind w:firstLine="624" w:firstLineChars="200"/>
        <w:rPr>
          <w:rFonts w:ascii="仿宋_GB2312" w:eastAsia="仿宋_GB2312"/>
          <w:szCs w:val="32"/>
        </w:rPr>
      </w:pPr>
      <w:r>
        <w:rPr>
          <w:rFonts w:hint="eastAsia" w:ascii="仿宋_GB2312" w:eastAsia="仿宋_GB2312"/>
          <w:szCs w:val="32"/>
        </w:rPr>
        <w:t>市科技局将收集到的相应解决方案，转交应用场景需求方。</w:t>
      </w:r>
    </w:p>
    <w:p>
      <w:pPr>
        <w:pStyle w:val="13"/>
        <w:rPr>
          <w:rFonts w:ascii="仿宋_GB2312" w:eastAsia="仿宋_GB2312"/>
          <w:szCs w:val="32"/>
        </w:rPr>
      </w:pPr>
      <w:r>
        <w:rPr>
          <w:rFonts w:hint="eastAsia" w:ascii="仿宋_GB2312" w:eastAsia="仿宋_GB2312"/>
          <w:szCs w:val="32"/>
        </w:rPr>
        <w:t>由需求方与解决方案提供单位进行对接。由需求方组织论证，形成针对需求的解决方案。根据双方共识，由一方牵头申报。</w:t>
      </w:r>
    </w:p>
    <w:p>
      <w:pPr>
        <w:pStyle w:val="3"/>
      </w:pPr>
      <w:r>
        <w:rPr>
          <w:rFonts w:hint="eastAsia"/>
        </w:rPr>
        <w:t>（三）在线申报</w:t>
      </w:r>
    </w:p>
    <w:p>
      <w:pPr>
        <w:pStyle w:val="13"/>
        <w:ind w:firstLine="624" w:firstLineChars="200"/>
        <w:rPr>
          <w:rFonts w:ascii="仿宋_GB2312" w:eastAsia="仿宋_GB2312"/>
          <w:szCs w:val="32"/>
        </w:rPr>
      </w:pPr>
      <w:r>
        <w:rPr>
          <w:rFonts w:hint="eastAsia" w:ascii="仿宋_GB2312" w:eastAsia="仿宋_GB2312"/>
          <w:szCs w:val="32"/>
        </w:rPr>
        <w:t>1.单位申报。在杭企事业单位可通过杭州市科技创新云服务平台（http://d.zjsti.gov.cn/ccphangzhou/）进行网上申报。推荐使用Chrome浏览器或360浏览器极速模式打开，企业用户点击“法人登录”，使用浙江政务服务网账号登录，无政务服务网账号的请先注册。登录系统完善基本信息后，进入“杭州市新一代人工智能应用场景解决方案申报”模块填写</w:t>
      </w:r>
      <w:bookmarkStart w:id="0" w:name="_Hlk49849075"/>
      <w:r>
        <w:rPr>
          <w:rFonts w:hint="eastAsia" w:ascii="仿宋_GB2312" w:eastAsia="仿宋_GB2312"/>
          <w:szCs w:val="32"/>
        </w:rPr>
        <w:t>《杭州市新一代人工智能应用场景解决方案申报表》</w:t>
      </w:r>
      <w:bookmarkEnd w:id="0"/>
      <w:r>
        <w:rPr>
          <w:rFonts w:hint="eastAsia" w:ascii="仿宋_GB2312" w:eastAsia="仿宋_GB2312"/>
          <w:szCs w:val="32"/>
        </w:rPr>
        <w:t>，并上传佐证材料。</w:t>
      </w:r>
    </w:p>
    <w:p>
      <w:pPr>
        <w:pStyle w:val="13"/>
        <w:rPr>
          <w:rFonts w:ascii="仿宋_GB2312" w:eastAsia="仿宋_GB2312"/>
          <w:szCs w:val="32"/>
        </w:rPr>
      </w:pPr>
      <w:r>
        <w:rPr>
          <w:rFonts w:hint="eastAsia" w:ascii="仿宋_GB2312" w:eastAsia="仿宋_GB2312"/>
          <w:szCs w:val="32"/>
        </w:rPr>
        <w:t>若非应用场景需求方申报，则需由需求方签署意见。</w:t>
      </w:r>
    </w:p>
    <w:p>
      <w:pPr>
        <w:pStyle w:val="13"/>
        <w:ind w:firstLine="624" w:firstLineChars="200"/>
        <w:rPr>
          <w:rFonts w:ascii="仿宋_GB2312" w:eastAsia="仿宋_GB2312"/>
          <w:szCs w:val="32"/>
        </w:rPr>
      </w:pPr>
      <w:r>
        <w:rPr>
          <w:rFonts w:hint="eastAsia" w:ascii="仿宋_GB2312" w:eastAsia="仿宋_GB2312"/>
          <w:szCs w:val="32"/>
        </w:rPr>
        <w:t>2.审核报送。各所在地科技行政管理部门对申报企业提交材料的真实性和企业申报条件、运营状态以及上年度是否发生重大安全事故、重大质量事故、严重环境违法行为或严重失信行为等进行审核。</w:t>
      </w:r>
    </w:p>
    <w:p>
      <w:pPr>
        <w:pStyle w:val="13"/>
        <w:ind w:firstLine="624" w:firstLineChars="200"/>
        <w:rPr>
          <w:rFonts w:ascii="仿宋_GB2312" w:eastAsia="仿宋_GB2312"/>
          <w:szCs w:val="32"/>
        </w:rPr>
      </w:pPr>
      <w:r>
        <w:rPr>
          <w:rFonts w:hint="eastAsia" w:ascii="仿宋_GB2312" w:eastAsia="仿宋_GB2312"/>
          <w:szCs w:val="32"/>
        </w:rPr>
        <w:t>3.书面申报。完成网上申报后，打印项目申报表和建设方案一式5份，采用A4纸双面打印，并于左侧装订成册，加盖单位公章，寄送至杭州市江干区解放东路18号市民中心C座1221室（邮编：310016），收件人刘斌。</w:t>
      </w:r>
    </w:p>
    <w:p>
      <w:pPr>
        <w:pStyle w:val="3"/>
      </w:pPr>
      <w:r>
        <w:rPr>
          <w:rFonts w:hint="eastAsia"/>
        </w:rPr>
        <w:t>（四）评审立项</w:t>
      </w:r>
    </w:p>
    <w:p>
      <w:pPr>
        <w:pStyle w:val="13"/>
        <w:ind w:firstLine="624" w:firstLineChars="200"/>
        <w:rPr>
          <w:rFonts w:ascii="仿宋_GB2312" w:eastAsia="仿宋_GB2312"/>
          <w:szCs w:val="32"/>
        </w:rPr>
      </w:pPr>
      <w:r>
        <w:rPr>
          <w:rFonts w:hint="eastAsia" w:ascii="仿宋_GB2312" w:eastAsia="仿宋_GB2312"/>
          <w:szCs w:val="32"/>
        </w:rPr>
        <w:t>市科技局组织专家对应用场景解决方案进行评审，按照管理办法规定予以立项。</w:t>
      </w:r>
    </w:p>
    <w:p>
      <w:pPr>
        <w:pStyle w:val="2"/>
      </w:pPr>
      <w:r>
        <w:rPr>
          <w:rFonts w:hint="eastAsia"/>
        </w:rPr>
        <w:t>三、申报截止时间</w:t>
      </w:r>
    </w:p>
    <w:p>
      <w:pPr>
        <w:pStyle w:val="13"/>
        <w:ind w:firstLine="624" w:firstLineChars="200"/>
        <w:rPr>
          <w:rFonts w:ascii="仿宋_GB2312" w:eastAsia="仿宋_GB2312"/>
          <w:szCs w:val="32"/>
        </w:rPr>
      </w:pPr>
      <w:r>
        <w:rPr>
          <w:rFonts w:hint="eastAsia" w:ascii="仿宋_GB2312" w:eastAsia="仿宋_GB2312"/>
          <w:szCs w:val="32"/>
        </w:rPr>
        <w:t>申报单位网上申报截止日期为10月</w:t>
      </w:r>
      <w:r>
        <w:rPr>
          <w:rFonts w:ascii="仿宋_GB2312" w:eastAsia="仿宋_GB2312"/>
          <w:szCs w:val="32"/>
        </w:rPr>
        <w:t>29</w:t>
      </w:r>
      <w:r>
        <w:rPr>
          <w:rFonts w:hint="eastAsia" w:ascii="仿宋_GB2312" w:eastAsia="仿宋_GB2312"/>
          <w:szCs w:val="32"/>
        </w:rPr>
        <w:t>日。各地科技管理部门网络推荐截止时间为10月</w:t>
      </w:r>
      <w:r>
        <w:rPr>
          <w:rFonts w:ascii="仿宋_GB2312" w:eastAsia="仿宋_GB2312"/>
          <w:szCs w:val="32"/>
        </w:rPr>
        <w:t>30</w:t>
      </w:r>
      <w:r>
        <w:rPr>
          <w:rFonts w:hint="eastAsia" w:ascii="仿宋_GB2312" w:eastAsia="仿宋_GB2312"/>
          <w:szCs w:val="32"/>
        </w:rPr>
        <w:t>日。</w:t>
      </w:r>
    </w:p>
    <w:p>
      <w:pPr>
        <w:pStyle w:val="2"/>
      </w:pPr>
      <w:r>
        <w:rPr>
          <w:rFonts w:hint="eastAsia"/>
        </w:rPr>
        <w:t>四、联系方式</w:t>
      </w:r>
    </w:p>
    <w:p>
      <w:pPr>
        <w:pStyle w:val="13"/>
        <w:ind w:firstLine="624" w:firstLineChars="200"/>
        <w:rPr>
          <w:rFonts w:ascii="仿宋_GB2312" w:eastAsia="仿宋_GB2312"/>
          <w:szCs w:val="32"/>
        </w:rPr>
      </w:pPr>
      <w:r>
        <w:rPr>
          <w:rFonts w:hint="eastAsia" w:ascii="仿宋_GB2312" w:eastAsia="仿宋_GB2312"/>
          <w:szCs w:val="32"/>
        </w:rPr>
        <w:t>（一）应用场景需求咨询</w:t>
      </w:r>
    </w:p>
    <w:p>
      <w:pPr>
        <w:pStyle w:val="13"/>
        <w:ind w:firstLine="624" w:firstLineChars="200"/>
        <w:rPr>
          <w:rFonts w:ascii="仿宋_GB2312" w:eastAsia="仿宋_GB2312"/>
          <w:szCs w:val="32"/>
        </w:rPr>
      </w:pPr>
      <w:r>
        <w:rPr>
          <w:rFonts w:hint="eastAsia" w:ascii="仿宋_GB2312" w:eastAsia="仿宋_GB2312"/>
          <w:szCs w:val="32"/>
        </w:rPr>
        <w:t>请联系各场景需求单位联系人（见附件1）。</w:t>
      </w:r>
    </w:p>
    <w:p>
      <w:pPr>
        <w:pStyle w:val="13"/>
        <w:ind w:firstLine="624" w:firstLineChars="200"/>
        <w:rPr>
          <w:rFonts w:ascii="仿宋_GB2312" w:eastAsia="仿宋_GB2312"/>
          <w:szCs w:val="32"/>
        </w:rPr>
      </w:pPr>
      <w:r>
        <w:rPr>
          <w:rFonts w:hint="eastAsia" w:ascii="仿宋_GB2312" w:eastAsia="仿宋_GB2312"/>
          <w:szCs w:val="32"/>
        </w:rPr>
        <w:t>（二）其他咨询</w:t>
      </w:r>
    </w:p>
    <w:p>
      <w:pPr>
        <w:pStyle w:val="13"/>
        <w:rPr>
          <w:rFonts w:ascii="仿宋_GB2312" w:eastAsia="仿宋_GB2312"/>
          <w:szCs w:val="32"/>
        </w:rPr>
      </w:pPr>
      <w:r>
        <w:rPr>
          <w:rFonts w:hint="eastAsia" w:ascii="仿宋_GB2312" w:eastAsia="仿宋_GB2312"/>
          <w:szCs w:val="32"/>
        </w:rPr>
        <w:t xml:space="preserve">     刘  斌   87060354   张倩  87024755</w:t>
      </w:r>
    </w:p>
    <w:p>
      <w:pPr>
        <w:pStyle w:val="13"/>
        <w:rPr>
          <w:rFonts w:ascii="仿宋_GB2312" w:eastAsia="仿宋_GB2312"/>
          <w:szCs w:val="32"/>
        </w:rPr>
      </w:pPr>
    </w:p>
    <w:p>
      <w:pPr>
        <w:pStyle w:val="13"/>
        <w:ind w:firstLine="780" w:firstLineChars="250"/>
        <w:rPr>
          <w:rFonts w:ascii="仿宋_GB2312" w:eastAsia="仿宋_GB2312"/>
          <w:szCs w:val="32"/>
        </w:rPr>
      </w:pPr>
      <w:r>
        <w:rPr>
          <w:rFonts w:hint="eastAsia" w:ascii="仿宋_GB2312" w:eastAsia="仿宋_GB2312"/>
          <w:szCs w:val="32"/>
        </w:rPr>
        <w:t>附件：1.杭州市新一代人工智能应用场景需求</w:t>
      </w:r>
    </w:p>
    <w:p>
      <w:pPr>
        <w:pStyle w:val="13"/>
        <w:rPr>
          <w:rFonts w:ascii="仿宋_GB2312" w:eastAsia="仿宋_GB2312"/>
          <w:szCs w:val="32"/>
        </w:rPr>
      </w:pPr>
      <w:r>
        <w:rPr>
          <w:rFonts w:hint="eastAsia" w:ascii="仿宋_GB2312" w:eastAsia="仿宋_GB2312"/>
          <w:szCs w:val="32"/>
        </w:rPr>
        <w:t xml:space="preserve">            2.</w:t>
      </w:r>
      <w:bookmarkStart w:id="1" w:name="_Hlk49341675"/>
      <w:r>
        <w:rPr>
          <w:rFonts w:hint="eastAsia" w:ascii="仿宋_GB2312" w:eastAsia="仿宋_GB2312"/>
          <w:szCs w:val="32"/>
        </w:rPr>
        <w:t>杭州市新一代人工智能应用场景解决方案申报表</w:t>
      </w:r>
      <w:bookmarkEnd w:id="1"/>
    </w:p>
    <w:p>
      <w:pPr>
        <w:pStyle w:val="13"/>
        <w:rPr>
          <w:rFonts w:ascii="仿宋_GB2312" w:eastAsia="仿宋_GB2312"/>
          <w:szCs w:val="32"/>
        </w:rPr>
      </w:pPr>
    </w:p>
    <w:p>
      <w:pPr>
        <w:pStyle w:val="13"/>
        <w:rPr>
          <w:rFonts w:ascii="仿宋_GB2312" w:eastAsia="仿宋_GB2312"/>
          <w:szCs w:val="32"/>
        </w:rPr>
      </w:pPr>
    </w:p>
    <w:p>
      <w:pPr>
        <w:pStyle w:val="13"/>
        <w:ind w:firstLine="5148" w:firstLineChars="1650"/>
        <w:rPr>
          <w:rFonts w:ascii="仿宋_GB2312" w:eastAsia="仿宋_GB2312"/>
          <w:szCs w:val="32"/>
        </w:rPr>
      </w:pPr>
      <w:r>
        <w:rPr>
          <w:rFonts w:hint="eastAsia" w:ascii="仿宋_GB2312" w:eastAsia="仿宋_GB2312"/>
          <w:szCs w:val="32"/>
        </w:rPr>
        <w:t>杭州市科学技术局</w:t>
      </w:r>
    </w:p>
    <w:p>
      <w:pPr>
        <w:pStyle w:val="13"/>
        <w:ind w:firstLine="5148" w:firstLineChars="1650"/>
        <w:rPr>
          <w:rFonts w:ascii="仿宋_GB2312" w:eastAsia="仿宋_GB2312"/>
          <w:szCs w:val="32"/>
        </w:rPr>
      </w:pPr>
      <w:r>
        <w:rPr>
          <w:rFonts w:hint="eastAsia" w:ascii="仿宋_GB2312" w:eastAsia="仿宋_GB2312"/>
          <w:szCs w:val="32"/>
        </w:rPr>
        <w:t>2020年9月14日</w:t>
      </w:r>
    </w:p>
    <w:p>
      <w:pPr>
        <w:widowControl/>
        <w:jc w:val="left"/>
        <w:rPr>
          <w:rFonts w:ascii="仿宋_GB2312" w:hAnsi="黑体" w:eastAsia="仿宋_GB2312"/>
          <w:sz w:val="32"/>
        </w:rPr>
        <w:sectPr>
          <w:footerReference r:id="rId3" w:type="default"/>
          <w:footerReference r:id="rId4" w:type="even"/>
          <w:pgSz w:w="11906" w:h="16838"/>
          <w:pgMar w:top="1701" w:right="1588" w:bottom="1701" w:left="1588" w:header="851" w:footer="992"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杭州市新一代人工智能应用场景需求</w:t>
      </w:r>
    </w:p>
    <w:tbl>
      <w:tblPr>
        <w:tblStyle w:val="8"/>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25"/>
        <w:gridCol w:w="1402"/>
        <w:gridCol w:w="2103"/>
        <w:gridCol w:w="177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序号</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场景类别</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场景单位</w:t>
            </w:r>
          </w:p>
        </w:tc>
        <w:tc>
          <w:tcPr>
            <w:tcW w:w="210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场景名称</w:t>
            </w:r>
          </w:p>
        </w:tc>
        <w:tc>
          <w:tcPr>
            <w:tcW w:w="1776"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联系人/方式</w:t>
            </w:r>
          </w:p>
        </w:tc>
        <w:tc>
          <w:tcPr>
            <w:tcW w:w="654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场景需求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Style w:val="16"/>
                <w:rFonts w:hint="default"/>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西湖大学</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AI+新一代蛋白质组学生命健康大数据与精准医疗</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项楠</w:t>
            </w:r>
          </w:p>
          <w:p>
            <w:pPr>
              <w:jc w:val="center"/>
              <w:rPr>
                <w:rFonts w:ascii="宋体" w:hAnsi="宋体" w:eastAsia="宋体" w:cs="宋体"/>
                <w:color w:val="000000"/>
                <w:kern w:val="0"/>
                <w:sz w:val="24"/>
                <w:szCs w:val="24"/>
              </w:rPr>
            </w:pPr>
            <w:r>
              <w:rPr>
                <w:rFonts w:hint="eastAsia" w:ascii="宋体" w:hAnsi="宋体" w:eastAsia="宋体" w:cs="宋体"/>
                <w:sz w:val="24"/>
                <w:szCs w:val="24"/>
              </w:rPr>
              <w:t>17816879723</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建设新一代AI+蛋白质组平台，绘制人类疾病相关蛋白图谱分子信息，建立疾病相关的蛋白质组学大数据库和应用示范；建立并验证基于AI+蛋白质的人类重大疾病相关标记物；建立以AI+蛋白质组学为基础的精准医疗技术和临床检测方法；探索以AI+蛋白质组学为基础的新型药物靶点发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树兰（杭州）医院</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基于人工智能的肝癌精准治疗和新型先导化合物发现</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李震</w:t>
            </w:r>
          </w:p>
          <w:p>
            <w:pPr>
              <w:jc w:val="center"/>
              <w:rPr>
                <w:rFonts w:ascii="宋体" w:hAnsi="宋体" w:eastAsia="宋体" w:cs="宋体"/>
                <w:color w:val="000000"/>
                <w:kern w:val="0"/>
                <w:sz w:val="24"/>
                <w:szCs w:val="24"/>
              </w:rPr>
            </w:pPr>
            <w:r>
              <w:rPr>
                <w:rFonts w:hint="eastAsia" w:ascii="宋体" w:hAnsi="宋体" w:eastAsia="宋体" w:cs="宋体"/>
                <w:sz w:val="24"/>
                <w:szCs w:val="24"/>
              </w:rPr>
              <w:t>18888928386</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1.基因组学数据管理系统。面向肝癌患者，建立覆盖肝癌常见亚型的基因组学数据库，构建包括患者的全基因组的样本空间（含对照），建立数据的检索，查询及权限管理控制的软件系统等。</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个性化辅助诊疗系统。基于基因组学数据及特定人工智能和生物信息学算法，构建面向肝癌病人的个体化精准用药辅助推荐系统，对肝癌驱动基因和药物组合的个体化进行预测，并进一步对FDA/CFDA已批准靶向药及小分子药的抗肝癌新适应症进行预测，以及已知药物的重定位和组合用药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中国科学院大学附属肿瘤医院</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基于大数据人工智能的肿瘤多学科诊疗平台</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宋正波</w:t>
            </w:r>
          </w:p>
          <w:p>
            <w:pPr>
              <w:jc w:val="center"/>
              <w:rPr>
                <w:rFonts w:ascii="宋体" w:hAnsi="宋体" w:eastAsia="宋体" w:cs="宋体"/>
                <w:color w:val="000000"/>
                <w:kern w:val="0"/>
                <w:sz w:val="24"/>
                <w:szCs w:val="24"/>
              </w:rPr>
            </w:pPr>
            <w:r>
              <w:rPr>
                <w:rFonts w:hint="eastAsia" w:ascii="宋体" w:hAnsi="宋体" w:eastAsia="宋体" w:cs="宋体"/>
                <w:sz w:val="24"/>
                <w:szCs w:val="24"/>
              </w:rPr>
              <w:t>13857153345</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1.肿瘤多学科人工智能大数据及诊疗平台。应用人工智能技术实现智能数据采集和构建。建立智能搜索服务，实现快捷高效检索肿瘤数据。</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2.智能化影像辅助及放疗评估和决策系统。通过大数据构建智能化辅助影像（包括CT, MR,超声等）智能诊断平台，提升诊断效率和准确度。建立智能化精准放疗辅助计划评估和决策系统，提升放疗计划的准确程度，构建智能远程放疗系统，指导基层放疗计划实施。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3.智能远程会诊。基于人工智能技术，搭建远程肿瘤会诊网络，突破时空限制，提升不同医疗机构肿瘤诊治的同质化水平，提升基层肿瘤诊疗能力。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中国科学院大学附属肿瘤医院</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临床病理学人工智能平台（CP-AI平台）</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季映歆</w:t>
            </w:r>
          </w:p>
          <w:p>
            <w:pPr>
              <w:jc w:val="center"/>
              <w:rPr>
                <w:rFonts w:ascii="宋体" w:hAnsi="宋体" w:eastAsia="宋体" w:cs="宋体"/>
                <w:color w:val="000000"/>
                <w:kern w:val="0"/>
                <w:sz w:val="24"/>
                <w:szCs w:val="24"/>
              </w:rPr>
            </w:pPr>
            <w:r>
              <w:rPr>
                <w:rFonts w:hint="eastAsia" w:ascii="宋体" w:hAnsi="宋体" w:eastAsia="宋体" w:cs="宋体"/>
                <w:sz w:val="24"/>
                <w:szCs w:val="24"/>
              </w:rPr>
              <w:t>13588700360</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临床病理学AI数据库搭建和算法研发。建立完善的数据标注规则和流程，构建基于浙江，覆盖全国的临床病理学AI基础数据库，利用深度神经网络技术搭建目标检测及实例分割的综合模型，对已有图像数据进行多轮学习拟合，完成初代模型建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2.癌前病变筛查及智能诊断系统。应用AI深度学习技术对恶性细胞进行识别检测，建立扫描切片、信息档案等基础数据库，建立人工智能辅助诊断模型，给出良恶性诊断，并进行免疫组化染色智能定量分析。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AI+智能亚运</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杭州市公安局</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面向(赛会)公共安全的智能人群仿真和智慧决策关键技术研究</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钟毅</w:t>
            </w:r>
          </w:p>
          <w:p>
            <w:pPr>
              <w:jc w:val="center"/>
              <w:rPr>
                <w:rFonts w:ascii="宋体" w:hAnsi="宋体" w:eastAsia="宋体" w:cs="宋体"/>
                <w:color w:val="000000"/>
                <w:kern w:val="0"/>
                <w:sz w:val="24"/>
                <w:szCs w:val="24"/>
              </w:rPr>
            </w:pPr>
            <w:r>
              <w:rPr>
                <w:rFonts w:hint="eastAsia" w:ascii="宋体" w:hAnsi="宋体" w:eastAsia="宋体" w:cs="宋体"/>
                <w:sz w:val="24"/>
                <w:szCs w:val="24"/>
              </w:rPr>
              <w:t>18868713110</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研究基于多源异构数据的智能人群仿真分析。以视频、文本、地理位置信息等多源异构数据为输入，构建智能人群仿真分析模型，对赛会场景的人群密度进行实时估计和预测推演，为面向安全防控的智慧决策提供数据支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研究面向安保规划和应急预案的智慧决策推演。基于智能人群仿真分析结果，优化规划设置，以及突发事件下人群的疏散策略，并将智慧决策推演模型引入人群仿真模型进行预演验证，提高安保规划的科学性和应急预案的可行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构建面向公共安全的智慧仿真决策应用平台。通过人工智能、数据科学等方面技术，构建支持多源异构数据的智慧人群密度推演、智能安保规划布局和科学应急预案的仿真决策一体化平台原型，为面向公共安全的决策制定提供数据支撑和科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浙江省人民医院</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基于人工智能的病理分析辅助诊疗平台</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陈万远</w:t>
            </w:r>
          </w:p>
          <w:p>
            <w:pPr>
              <w:jc w:val="center"/>
              <w:rPr>
                <w:rFonts w:ascii="宋体" w:hAnsi="宋体" w:eastAsia="宋体" w:cs="宋体"/>
                <w:color w:val="000000"/>
                <w:kern w:val="0"/>
                <w:sz w:val="24"/>
                <w:szCs w:val="24"/>
              </w:rPr>
            </w:pPr>
            <w:r>
              <w:rPr>
                <w:rFonts w:hint="eastAsia" w:ascii="宋体" w:hAnsi="宋体" w:eastAsia="宋体" w:cs="宋体"/>
                <w:sz w:val="24"/>
                <w:szCs w:val="24"/>
              </w:rPr>
              <w:t>18267158210</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建设省-市-县全数字化病理诊疗中心。以浙江省人民医院为中心整合并结构化存储医联体-医共体医疗数据，结合5G大带宽、低时延以及多连接的能力，建立全流程智慧病理信息系统，赋能线上医疗，形成“云病理”，构建AI+精准诊疗的“互联网”医疗新模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2.病理图像诊疗新技术研发中心。依托数字化病理平台，以器官（肝脏、胰腺、血液、胃肠等）为基点，运用人工智能技术，将病理图像与临床、影像多模态融合以及蛋白质组学等方法研发病理图像诊疗新技术。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AI+城市管理</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杭州仲裁委员会</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智慧仲裁辅助系统</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黄静</w:t>
            </w:r>
          </w:p>
          <w:p>
            <w:pPr>
              <w:jc w:val="center"/>
              <w:rPr>
                <w:rFonts w:ascii="宋体" w:hAnsi="宋体" w:eastAsia="宋体" w:cs="宋体"/>
                <w:color w:val="000000"/>
                <w:kern w:val="0"/>
                <w:sz w:val="24"/>
                <w:szCs w:val="24"/>
              </w:rPr>
            </w:pPr>
            <w:r>
              <w:rPr>
                <w:rFonts w:hint="eastAsia" w:ascii="宋体" w:hAnsi="宋体" w:eastAsia="宋体" w:cs="宋体"/>
                <w:sz w:val="24"/>
                <w:szCs w:val="24"/>
              </w:rPr>
              <w:t>13858077119</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1.智能信息检索系统。通过与多部门联网，实现对仲裁主体身份智能识别和其他信息认证、检索等功能，促进相关部门合作联动。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2.智能辅助审理系统。利用区块链、第三方存证平台打造多维度电子证据平台，实现在线核验、智能比对。通过深度学习，打造智能辅助审理系统。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AI+交通</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杭州市公共交通集团有限公司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亚运会场（国博场馆）车路协同公交示范项目</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罗序旗13958175684</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1.公交5G智能化设计。基于5G网联车载主机，打造公交车载领先的智能化系统，实现公交车载设备统一化接入、高速毫秒级响应、5G实时高速车路协同、公交车载主动安全防御提醒，提升公交出行效率。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2.公交车载防御预警。构建公交车载行车安全防御，建立基于人工智能算法的学习机制，对司机行为、表情的识别，实现基于机器智能识别的自动预警及自动控制，主动降低车速或者让车辆刹停。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AI+城市管理</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杭州市民卡有限公司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AI远程客服机器人及智能客服质检</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徐晟</w:t>
            </w:r>
          </w:p>
          <w:p>
            <w:pPr>
              <w:jc w:val="center"/>
              <w:rPr>
                <w:rFonts w:ascii="宋体" w:hAnsi="宋体" w:eastAsia="宋体" w:cs="宋体"/>
                <w:color w:val="000000"/>
                <w:kern w:val="0"/>
                <w:sz w:val="24"/>
                <w:szCs w:val="24"/>
              </w:rPr>
            </w:pPr>
            <w:r>
              <w:rPr>
                <w:rFonts w:hint="eastAsia" w:ascii="宋体" w:hAnsi="宋体" w:eastAsia="宋体" w:cs="宋体"/>
                <w:sz w:val="24"/>
                <w:szCs w:val="24"/>
              </w:rPr>
              <w:t>18557525353</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线上交互式客服自助平台及多渠道机器人通用平台。建立有市民卡特色的AI虚拟客服，根据访客进入的渠道、路径、浏览的页面等相关信息，通过数据挖掘，判断访客意图，预测其问题主旨后，进行对应引流、分流；同时依托交互式平台生成的各类数据，生成对应客户分类体系，提高顾客满意度和会话转化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2.交互式平台智能化质检。设定智能预检条件项，通过预设质检条件，参与人工客服会话/语音通话的在线干预、纠错；或在话后进行预设项全检。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杭州市卫生健康委员会</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智能家庭健康促进项目</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何炜13858137303</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1.开发健康处方系统。根据健康处方标准体系研发软件系统，能够根据参与者录入的基础数据和健康档案自动生成健康处方。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2.研发健康生活方式指标体系。将抽象的生活方式状态转化为可测量、可评估、可追踪的指标及评价体系。</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3.建立健康教育资源库。按照科学、生动、简洁为原则收集、制作健康教育素材和考题。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4.建立健康促进积分体系和健康打卡机制，围绕积分建立激励机制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5.建立家庭健康促进平台。成为市卫生健康委联结全市家庭及广大市民的综合性平台。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2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杭州市医疗保障局</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医疗保险生育保险赔付风险控制</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王琦</w:t>
            </w:r>
          </w:p>
          <w:p>
            <w:pPr>
              <w:jc w:val="center"/>
              <w:rPr>
                <w:rFonts w:ascii="宋体" w:hAnsi="宋体" w:eastAsia="宋体" w:cs="宋体"/>
                <w:color w:val="000000"/>
                <w:kern w:val="0"/>
                <w:sz w:val="24"/>
                <w:szCs w:val="24"/>
              </w:rPr>
            </w:pPr>
            <w:r>
              <w:rPr>
                <w:rFonts w:hint="eastAsia" w:ascii="宋体" w:hAnsi="宋体" w:eastAsia="宋体" w:cs="宋体"/>
                <w:sz w:val="24"/>
                <w:szCs w:val="24"/>
              </w:rPr>
              <w:t>15676174759</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1.智能诊断。依据现有参保人员的历史就医档案，历史就医的相关项目反推出某一次就医的相关疾病治疗路径，实现参保人员疾病赔付时的风险控制，实现医疗费用的早期控制。</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2.数据挖掘。通过AI技术，挖掘所有大数据原则下的异常疾病诊断依据和治疗路径，控制医疗保险生育保险中过度治疗现象，实现病症适配。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AI+交通</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杭州市公路管理服务中心</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基于人工智能技术的路网综合管理和服务研究</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黄彬</w:t>
            </w:r>
          </w:p>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0571-88818190</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车路协同下道路环境维持。基于智能巡检和大数据，及时收集高速公路基础设施的服役状况，并利用人工智能算法，评估高速公路系统的结构性损伤和功能性病害，对路网中易引起安全问题的薄弱点进行有效甄别和提前预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2.以现有高速公路视频监控系统为基础，采用图像识别技术，融合多项人工智能深度学习技术，实现智能化、实时自动检测各种交通异常事件，及时处置异常事件。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杭州市红十字会医院</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人工智能医疗质量管理</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孔灿红</w:t>
            </w:r>
          </w:p>
          <w:p>
            <w:pPr>
              <w:jc w:val="center"/>
              <w:rPr>
                <w:rFonts w:ascii="宋体" w:hAnsi="宋体" w:eastAsia="宋体" w:cs="宋体"/>
                <w:color w:val="000000"/>
                <w:kern w:val="0"/>
                <w:sz w:val="24"/>
                <w:szCs w:val="24"/>
              </w:rPr>
            </w:pPr>
            <w:r>
              <w:rPr>
                <w:rFonts w:hint="eastAsia" w:ascii="宋体" w:hAnsi="宋体" w:eastAsia="宋体" w:cs="宋体"/>
                <w:sz w:val="24"/>
                <w:szCs w:val="24"/>
              </w:rPr>
              <w:t>0571-56109567</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全诊疗过程临床诊疗决策。通过对既往病历的数据化处理，形成病例数据单元。利用不断更新的病例数据单元进行自我学习和整合，形成符合实时医疗环境下的临床诊疗决策模型，为临床医生诊断和诊疗方案制定提供实时便捷全面的支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诊疗风险智能化监测。通过智能AI技术对医院大量病例进行前端设计处理，形成数据偏离带。对于易体现诊疗高风险的指标进行全面检测，对于过程中超过合理偏离的，实时提供诊疗风险预警，从而降低因诊疗过程中数据观察不全面引起的诊疗风险，保障医疗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AI+医疗健康</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杭州市第一人民医院</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人工智能影像辅助筛查系统应用</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钮罗涌</w:t>
            </w:r>
          </w:p>
          <w:p>
            <w:pPr>
              <w:jc w:val="center"/>
              <w:rPr>
                <w:rFonts w:ascii="宋体" w:hAnsi="宋体" w:eastAsia="宋体" w:cs="宋体"/>
                <w:color w:val="000000"/>
                <w:kern w:val="0"/>
                <w:sz w:val="24"/>
                <w:szCs w:val="24"/>
              </w:rPr>
            </w:pPr>
            <w:r>
              <w:rPr>
                <w:rFonts w:hint="eastAsia" w:ascii="宋体" w:hAnsi="宋体" w:eastAsia="宋体" w:cs="宋体"/>
                <w:sz w:val="24"/>
                <w:szCs w:val="24"/>
              </w:rPr>
              <w:t>13516803791</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智能影像诊断系统。把人工智能中的图像识别技术和深度学习技术与医疗影像有机结合，通过计算机快速、精准识别影像中的病灶，对病灶的相关信息进行测量、计算，进一步对病灶做定性判断，并对比类似病例以及该病人不同时期的影像数据对比，为医生制定当前病例的诊疗方案提供参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2.结构化报告分析系统。系统识别病灶后将筛查结果依照专家共识标准自动生成结构化报告描述，实现标准描述结构化报告，提升工作效率，提升医疗数据质量。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AI+智能制造</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浙江航民股份有限公司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印染行业智能质量监控云平台项目</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陈恩全</w:t>
            </w:r>
          </w:p>
          <w:p>
            <w:pPr>
              <w:jc w:val="center"/>
              <w:rPr>
                <w:rFonts w:ascii="宋体" w:hAnsi="宋体" w:eastAsia="宋体" w:cs="宋体"/>
                <w:color w:val="000000"/>
                <w:kern w:val="0"/>
                <w:sz w:val="24"/>
                <w:szCs w:val="24"/>
              </w:rPr>
            </w:pPr>
            <w:r>
              <w:rPr>
                <w:rFonts w:hint="eastAsia" w:ascii="宋体" w:hAnsi="宋体" w:eastAsia="宋体" w:cs="宋体"/>
                <w:sz w:val="24"/>
                <w:szCs w:val="24"/>
              </w:rPr>
              <w:t>15726921001</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1.数字化车间管理。利用设备监控管理系统实现监控印染设备运行状态和运行参数的实时采集，接收故障报警信息，管理生产过程的每个环节，实现生产过程透明化管理，推动生产管理精益化和管理准时化。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2.智能质量检测。通过导入视觉检测系统，运用机器学习方法，对产品品质进行智能化分析，并借助智能云平台自主调整最优方案，实现生产智能化调整。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AI+智能制造</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浙江宝恒建设有限公司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智慧工地</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徐明星</w:t>
            </w:r>
          </w:p>
          <w:p>
            <w:pPr>
              <w:jc w:val="center"/>
              <w:rPr>
                <w:rFonts w:ascii="宋体" w:hAnsi="宋体" w:eastAsia="宋体" w:cs="宋体"/>
                <w:color w:val="000000"/>
                <w:kern w:val="0"/>
                <w:sz w:val="24"/>
                <w:szCs w:val="24"/>
              </w:rPr>
            </w:pPr>
            <w:r>
              <w:rPr>
                <w:rFonts w:hint="eastAsia" w:ascii="宋体" w:hAnsi="宋体" w:eastAsia="宋体" w:cs="宋体"/>
                <w:sz w:val="24"/>
                <w:szCs w:val="24"/>
              </w:rPr>
              <w:t>19967356753</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1.工地高危隐患监测管理。通过周界相机和人工智能算法，实时监察周界是否有人员车辆入侵，防止安全隐患；通过人工智能算法，实时监测画面内是否有烟雾、明火等高危隐患，并及时报警。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2.工地环保隐患监测管理。人工智能算法通过判断摄像机画面， 自动判断工地裸土是否被覆盖，避免扬尘。 人工智能算法通过判断摄像机画面，自动判断渣土车进出工地是否密闭，避免在行驶过程中沿途抛洒渣土。</w:t>
            </w:r>
          </w:p>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3.工地人员行为监测管理。通过动态视频监控及智能分析，监控工人有无戴安全帽，有无穿反光背心;实时监控人员是否在禁烟场合有吸烟或其它不良行为产生，并智能报警，规范工人行为。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AI+城市管理</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杭州市民政局</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人工智能（AI）养老应用示范、社会实验与发展规划</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朱列</w:t>
            </w:r>
          </w:p>
          <w:p>
            <w:pPr>
              <w:jc w:val="center"/>
              <w:rPr>
                <w:rFonts w:ascii="宋体" w:hAnsi="宋体" w:eastAsia="宋体" w:cs="宋体"/>
                <w:color w:val="000000"/>
                <w:kern w:val="0"/>
                <w:sz w:val="24"/>
                <w:szCs w:val="24"/>
              </w:rPr>
            </w:pPr>
            <w:r>
              <w:rPr>
                <w:rFonts w:hint="eastAsia" w:ascii="宋体" w:hAnsi="宋体" w:eastAsia="宋体" w:cs="宋体"/>
                <w:sz w:val="24"/>
                <w:szCs w:val="24"/>
              </w:rPr>
              <w:t>13588222208</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以智能家居打造“没有围墙”的养老院。利用物联网设备、大数据、人工智能等技术，能动地满足老年居家生活的安全监护、适老化智能家居、精神陪伴、社交、文娱等生活，有效减轻老年人独立生活中许多复杂的实际负担，有效提升居家养老支撑能力。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以智慧养老平台优化养老服务资源配置。利用智慧养老信息平台，将社区的服务中心、为老服务机构、医疗机构与个人、家庭进行无缝衔接，使得优质的康养资源、服务资源向基层、家庭和个人倾斜，优化养老服务资源配置，提升养老服务的供给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AI+城市管理</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杭州市西郊监狱</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特殊人群AI安全管控</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张志明</w:t>
            </w:r>
          </w:p>
          <w:p>
            <w:pPr>
              <w:jc w:val="center"/>
              <w:rPr>
                <w:rFonts w:ascii="宋体" w:hAnsi="宋体" w:eastAsia="宋体" w:cs="宋体"/>
                <w:color w:val="000000"/>
                <w:kern w:val="0"/>
                <w:sz w:val="24"/>
                <w:szCs w:val="24"/>
              </w:rPr>
            </w:pPr>
            <w:r>
              <w:rPr>
                <w:rFonts w:hint="eastAsia" w:ascii="宋体" w:hAnsi="宋体" w:eastAsia="宋体" w:cs="宋体"/>
                <w:sz w:val="24"/>
                <w:szCs w:val="24"/>
              </w:rPr>
              <w:t>0571-88695351</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利用人工智能和物联网技术，给人员建立电子标签，对其在室内外的具体位置和活动轨迹进行精确监控，对重点人员的心率、血压、体温等生命体征指标进行采集，建立管理知识数据库，实现对管理对象的人员清点、区域管控、夜间管理、情绪、心理状态以及生命体征等情况的全面管理，实现监管安全。建立传染病的知识库，进行传染病的预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AI+未来社区</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杭州望海潮建设有限公司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基于人工智能的未来社区服务与安防场景</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陈越峰</w:t>
            </w:r>
          </w:p>
          <w:p>
            <w:pPr>
              <w:jc w:val="center"/>
              <w:rPr>
                <w:rFonts w:ascii="宋体" w:hAnsi="宋体" w:eastAsia="宋体" w:cs="宋体"/>
                <w:color w:val="000000"/>
                <w:kern w:val="0"/>
                <w:sz w:val="24"/>
                <w:szCs w:val="24"/>
              </w:rPr>
            </w:pPr>
            <w:r>
              <w:rPr>
                <w:rFonts w:hint="eastAsia" w:ascii="宋体" w:hAnsi="宋体" w:eastAsia="宋体" w:cs="宋体"/>
                <w:sz w:val="24"/>
                <w:szCs w:val="24"/>
              </w:rPr>
              <w:t>13858116469</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将AI与未来社区中的未来服务和未来治理场景相结合，构建未来社区智慧平台，通过可交互屏或语音输入设备，为居民提供便捷的交互方式。构建AI生活服务，将社区服务接入智慧平台，为居民提供管家式服务。构建AI社区安防，提供社区立体防护圈和基于数字孪生社区的未来治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AI+教育</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杭州市长寿桥岳帅小学</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杭州市长寿区岳帅校区5G+AI智慧校园建设项目</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许一洲</w:t>
            </w:r>
          </w:p>
          <w:p>
            <w:pPr>
              <w:jc w:val="center"/>
              <w:rPr>
                <w:rFonts w:ascii="宋体" w:hAnsi="宋体" w:eastAsia="宋体" w:cs="宋体"/>
                <w:color w:val="000000"/>
                <w:kern w:val="0"/>
                <w:sz w:val="24"/>
                <w:szCs w:val="24"/>
              </w:rPr>
            </w:pPr>
            <w:r>
              <w:rPr>
                <w:rFonts w:hint="eastAsia" w:ascii="宋体" w:hAnsi="宋体" w:eastAsia="宋体" w:cs="宋体"/>
                <w:sz w:val="24"/>
                <w:szCs w:val="24"/>
              </w:rPr>
              <w:t>18268056973</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基于AI的学习管理系统：围绕学科、学生建立能力测试题库，通过AI硬件及指标体系找到学生的知识薄弱点，生成针对性的学情分析报告和个性化的学习方案。融合沉浸式VR技术与STEAM教育、创客教育，全方位、多角度对教室课程进行录播直播，实现教学内容即时回看、录课自动剪辑与导出等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基于AI的校园管理系统：建立无感知识别考勤及预警系统，实现入校无感知考勤，并从视频中智能分析出监控场景中的学生运动信息，自动判断是否有危险事件发生，对学生的校园行为进行分析预警。建立学生膳食改善系统，实现人脸识别自动结算、学生就餐数据采集、营养菜谱搭配定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AI+城市管理</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杭州市生态环境局下城分局</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下城区大气环境质量检测网络与智能诊断分析系统</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竹湘锋</w:t>
            </w:r>
          </w:p>
          <w:p>
            <w:pPr>
              <w:jc w:val="center"/>
              <w:rPr>
                <w:rFonts w:ascii="宋体" w:hAnsi="宋体" w:eastAsia="宋体" w:cs="宋体"/>
                <w:color w:val="000000"/>
                <w:kern w:val="0"/>
                <w:sz w:val="24"/>
                <w:szCs w:val="24"/>
              </w:rPr>
            </w:pPr>
            <w:r>
              <w:rPr>
                <w:rFonts w:hint="eastAsia" w:ascii="宋体" w:hAnsi="宋体" w:eastAsia="宋体" w:cs="宋体"/>
                <w:sz w:val="24"/>
                <w:szCs w:val="24"/>
              </w:rPr>
              <w:t>13093710460</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1.大气环境质量全域精准监测网格。利用可移动式的终端传感器，对特定区域开展空气质量监测（包括PM2.5、NOx、臭氧等指标），建立大气质量数据库。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2.GIS支持下大气污染时空分布分析。以采集数据为基础，通过数据分析，建立空间分布预测模型和大气污染空间预测模型，绘制大气污染物浓度分布地图，预测分析一定时期内大气环境质量时空分布情况。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3.废气排放源定位追踪。利用大气环境质量监测数据分析，构建基于最优化方法和高斯烟羽模型的污染源追踪算法，实现对排放源的定位追踪，进而实现精准化管控。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AI+教育</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杭州市长河中学</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学生个性化学习智能平台</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沈全尧</w:t>
            </w:r>
          </w:p>
          <w:p>
            <w:pPr>
              <w:jc w:val="center"/>
              <w:rPr>
                <w:rFonts w:ascii="宋体" w:hAnsi="宋体" w:eastAsia="宋体" w:cs="宋体"/>
                <w:color w:val="000000"/>
                <w:kern w:val="0"/>
                <w:sz w:val="24"/>
                <w:szCs w:val="24"/>
              </w:rPr>
            </w:pPr>
            <w:r>
              <w:rPr>
                <w:rFonts w:hint="eastAsia" w:ascii="宋体" w:hAnsi="宋体" w:eastAsia="宋体" w:cs="宋体"/>
                <w:sz w:val="24"/>
                <w:szCs w:val="24"/>
              </w:rPr>
              <w:t>13750819802</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基于考务管理、大数据、随堂录播、网络资源，构建个性化学习平台，帮助教师获取、加工、管理教学素材，追踪学生学习轨迹，针对不同学生学习特点提供个性化学习素材。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AI+城市管理</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杭州市上城区湖滨街道办事处</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上城区湖滨智慧街区治理</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郑欣13615817546</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AI+街区管理。建立非现场感知计算平台，对街区进行实时监管分析；对人流量精细化统计及三级智能管控，预防踩踏等安全事故发生；通过互通互联的智能消防感知设备和AI深度学习，保障街区消防安全；基于视频监控系统和人脸识别技术实现特定识别，构建街区治安防控体系。</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AI+智慧畅游。通过视觉分析和街区道路、人流等数据的机器学习，优化交通资源配置。建立AI虚拟会员库，对商圈客流进行更深层次和更精细化的分析，帮助街区经营者实现精准营销和服务提升。通过人工智能学习游客画像及偏好数据，实现街区内游线个性化智能化引导，推出引领机器人，提升街区游客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AI+园区</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浙江萧山机器人小镇建设发展有限公司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数字化智慧园区</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凌园园</w:t>
            </w:r>
          </w:p>
          <w:p>
            <w:pPr>
              <w:jc w:val="center"/>
              <w:rPr>
                <w:rFonts w:ascii="宋体" w:hAnsi="宋体" w:eastAsia="宋体" w:cs="宋体"/>
                <w:color w:val="000000"/>
                <w:kern w:val="0"/>
                <w:sz w:val="24"/>
                <w:szCs w:val="24"/>
              </w:rPr>
            </w:pPr>
            <w:r>
              <w:rPr>
                <w:rFonts w:hint="eastAsia" w:ascii="宋体" w:hAnsi="宋体" w:eastAsia="宋体" w:cs="宋体"/>
                <w:sz w:val="24"/>
                <w:szCs w:val="24"/>
              </w:rPr>
              <w:t>13685761813</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打造集5G智能网络、多功能应用云平台、大数据运管中心于一体的小镇人工智能智慧园区，建设包括园区管理云服务、会晤会展云服务、AI教育、AI展馆等智能平台，提升小镇园区服务效率和质量。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AI+教育</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浙江省杭州第十四中学</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人工智能技术辅助落实新高考</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胡荟</w:t>
            </w:r>
          </w:p>
          <w:p>
            <w:pPr>
              <w:jc w:val="center"/>
              <w:rPr>
                <w:rFonts w:ascii="宋体" w:hAnsi="宋体" w:eastAsia="宋体" w:cs="宋体"/>
                <w:color w:val="000000"/>
                <w:kern w:val="0"/>
                <w:sz w:val="24"/>
                <w:szCs w:val="24"/>
              </w:rPr>
            </w:pPr>
            <w:r>
              <w:rPr>
                <w:rFonts w:hint="eastAsia" w:ascii="宋体" w:hAnsi="宋体" w:eastAsia="宋体" w:cs="宋体"/>
                <w:sz w:val="24"/>
                <w:szCs w:val="24"/>
              </w:rPr>
              <w:t>15990078628</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1.成绩分析系统。基于历年高考数据模拟的分析系统，将学生的校考成绩模拟换算成全省排名，推荐出符合其“七选三”选课最优组合及最大概率报考院校，帮助学生调整学习方向，帮助学校调整教学模式。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教学管理系统。基于考务数据和评卷数据，建立科学的评价维度指标。运用人工智能技术，深度挖掘过程数据价值，面向学校管理者、教师、学生形成多层级可视化分析报告，辅助学校管理决策、教学质量把控、学生学习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AI+教育</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杭州学军中学海创园学校</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人工智能工程实践创新实验室</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杨再兴</w:t>
            </w:r>
          </w:p>
          <w:p>
            <w:pPr>
              <w:jc w:val="center"/>
              <w:rPr>
                <w:rFonts w:ascii="宋体" w:hAnsi="宋体" w:eastAsia="宋体" w:cs="宋体"/>
                <w:color w:val="000000"/>
                <w:kern w:val="0"/>
                <w:sz w:val="24"/>
                <w:szCs w:val="24"/>
              </w:rPr>
            </w:pPr>
            <w:r>
              <w:rPr>
                <w:rFonts w:hint="eastAsia" w:ascii="宋体" w:hAnsi="宋体" w:eastAsia="宋体" w:cs="宋体"/>
                <w:sz w:val="24"/>
                <w:szCs w:val="24"/>
              </w:rPr>
              <w:t>15996267812</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1.智能航空模拟系统。通过航空器应用实验室等的建设，对四旋翼飞行器进行安装调试、改造设计，引导学生通过实际编程操作实现对无人机的智能化控制。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2.AI智能驾驶校园应用系统。模块化的多功能智能导航驾驶平台，以机器人汽车为载体，通过人机交互，采用AI语音识别及自然语义分析模块，实现校园内的机器人（或无人车）的导航指引功能。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智能感知交互系统（VR教学测评系统）。借助虚拟现实技术，将课程知识与虚拟现实技术相结合，充分利用5G网络大带宽、低时延的技术优势，让VR技术与课程相结合，体验地震波传播、火山喷发、DNA分子的双螺旋结构观察等虚拟实验场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校园智能管理系统。偏重硬件系统的布点，借助人脸识别、智能语音识别、多媒体系统控制等技术，努力实现校园内各类信息或数据的生成、采集、汇聚和推送，便于实现对校园内所有智能装备（软硬件设备）、教学活动、学生管理、后勤服务等事件开展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AI+城市管理</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杭州市水务集团有限公司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杭州城市供排水系统人工智能应用工程一期</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叶圣炯</w:t>
            </w:r>
          </w:p>
          <w:p>
            <w:pPr>
              <w:jc w:val="center"/>
              <w:rPr>
                <w:rFonts w:ascii="宋体" w:hAnsi="宋体" w:eastAsia="宋体" w:cs="宋体"/>
                <w:color w:val="000000"/>
                <w:kern w:val="0"/>
                <w:sz w:val="24"/>
                <w:szCs w:val="24"/>
              </w:rPr>
            </w:pPr>
            <w:r>
              <w:rPr>
                <w:rFonts w:hint="eastAsia" w:ascii="宋体" w:hAnsi="宋体" w:eastAsia="宋体" w:cs="宋体"/>
                <w:sz w:val="24"/>
                <w:szCs w:val="24"/>
              </w:rPr>
              <w:t>0571-86482018</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水务智慧厂站管理。采用基于数据驱动人工智能分析的方法，实现高端装备运行实时监测和关键部件健康状况的实时评估，预测设备运行工况变化，进行维护或干预，避免故障发生，减低设备运维成本，实现生产单位无人少人化值守，提升生产安全性、高效性、降低生产成本。</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水务智慧管网管理。利用管网传感设备、建立机器学习模型，对管网系统的健康状态、特征事件进行识别、提升管网体系的稳定性，实现城市供排水管网系统的智能安全感知和事件应对。根据多维度感知体系的实时数据，建立可交互的对比数据库，结合AI诊断技术、态势感知、区域协同和智能调度技术，实现区域协同调度与应急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AI+园区</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绿城科技产业服务集团有限公司</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基于人工智能物联网融合技术的智慧园区综合服务平台</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夏俊宇</w:t>
            </w:r>
          </w:p>
          <w:p>
            <w:pPr>
              <w:jc w:val="center"/>
              <w:rPr>
                <w:rFonts w:ascii="宋体" w:hAnsi="宋体" w:eastAsia="宋体" w:cs="宋体"/>
                <w:color w:val="000000"/>
                <w:kern w:val="0"/>
                <w:sz w:val="24"/>
                <w:szCs w:val="24"/>
              </w:rPr>
            </w:pPr>
            <w:r>
              <w:rPr>
                <w:rFonts w:hint="eastAsia" w:ascii="宋体" w:hAnsi="宋体" w:eastAsia="宋体" w:cs="宋体"/>
                <w:sz w:val="24"/>
                <w:szCs w:val="24"/>
              </w:rPr>
              <w:t>13515819645</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园区运营管理平台。建立物联网、服务管理、数据三个一体化平台，运用人工智能技术，构建多维感知数据资源池，提供面向园区企业的精细化管理，实现园区物联网新弱电建设、招商引资、项目推进、投产运营、企业服务、产业数据分析与决策的全周期管理与运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2.园区知识产权服务平台。运用象限分析、线性回归、深度学习等AI技术，为企业智能匹配符合需求的知识产权交易、技术咨询、金融服务等，为园区企业提供精准化服务。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AI+文化旅游</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杭州图书馆</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AI开架图书馆藏信息检索</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马可江</w:t>
            </w:r>
          </w:p>
          <w:p>
            <w:pPr>
              <w:jc w:val="center"/>
              <w:rPr>
                <w:rFonts w:ascii="宋体" w:hAnsi="宋体" w:eastAsia="宋体" w:cs="宋体"/>
                <w:color w:val="000000"/>
                <w:kern w:val="0"/>
                <w:sz w:val="24"/>
                <w:szCs w:val="24"/>
              </w:rPr>
            </w:pPr>
            <w:r>
              <w:rPr>
                <w:rFonts w:hint="eastAsia" w:ascii="宋体" w:hAnsi="宋体" w:eastAsia="宋体" w:cs="宋体"/>
                <w:sz w:val="24"/>
                <w:szCs w:val="24"/>
              </w:rPr>
              <w:t>13064792182</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通过人工智能中的机器视觉、图像识别、语言识别等技术，在图书馆开架区域安装摄像头实时采集图书在架图像信息，将实时图书在架位置信息对接至图书馆现有馆藏检索系统，实现开架图书实时在架位置信息的采集，提高图书馆服务与管理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AI+教育</w:t>
            </w:r>
          </w:p>
        </w:tc>
        <w:tc>
          <w:tcPr>
            <w:tcW w:w="140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杭州市人民职业学校</w:t>
            </w:r>
          </w:p>
        </w:tc>
        <w:tc>
          <w:tcPr>
            <w:tcW w:w="210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基于人工智能的动作技能实训</w:t>
            </w:r>
          </w:p>
        </w:tc>
        <w:tc>
          <w:tcPr>
            <w:tcW w:w="17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sz w:val="24"/>
                <w:szCs w:val="24"/>
              </w:rPr>
              <w:t>朱宏亮</w:t>
            </w:r>
          </w:p>
          <w:p>
            <w:pPr>
              <w:jc w:val="center"/>
              <w:rPr>
                <w:rFonts w:ascii="宋体" w:hAnsi="宋体" w:eastAsia="宋体" w:cs="宋体"/>
                <w:color w:val="000000"/>
                <w:kern w:val="0"/>
                <w:sz w:val="24"/>
                <w:szCs w:val="24"/>
              </w:rPr>
            </w:pPr>
            <w:r>
              <w:rPr>
                <w:rFonts w:hint="eastAsia" w:ascii="宋体" w:hAnsi="宋体" w:eastAsia="宋体" w:cs="宋体"/>
                <w:sz w:val="24"/>
                <w:szCs w:val="24"/>
              </w:rPr>
              <w:t>18957105896</w:t>
            </w:r>
          </w:p>
        </w:tc>
        <w:tc>
          <w:tcPr>
            <w:tcW w:w="65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动作技能智能实训系统。通过动作技能智能实训系统，智能采集、统计和分析动作技能，开发实训教学数据模型，智能分析学生动作技能标准程度，智能评价学生学习情况，形成学情报表数据，为教师更好地开展教学改革和创新提供理论依据。 </w:t>
            </w:r>
          </w:p>
        </w:tc>
      </w:tr>
    </w:tbl>
    <w:p>
      <w:pPr>
        <w:jc w:val="center"/>
        <w:rPr>
          <w:rFonts w:ascii="方正小标宋简体" w:eastAsia="方正小标宋简体"/>
          <w:sz w:val="44"/>
          <w:szCs w:val="44"/>
        </w:rPr>
      </w:pPr>
    </w:p>
    <w:p>
      <w:pPr>
        <w:jc w:val="center"/>
        <w:rPr>
          <w:rFonts w:ascii="方正小标宋简体" w:eastAsia="方正小标宋简体"/>
          <w:sz w:val="44"/>
          <w:szCs w:val="44"/>
        </w:rPr>
      </w:pPr>
    </w:p>
    <w:p>
      <w:pPr>
        <w:widowControl/>
        <w:jc w:val="left"/>
        <w:rPr>
          <w:rFonts w:ascii="仿宋_GB2312" w:hAnsi="黑体" w:eastAsia="仿宋_GB2312"/>
          <w:sz w:val="32"/>
        </w:rPr>
        <w:sectPr>
          <w:footerReference r:id="rId5" w:type="default"/>
          <w:pgSz w:w="16838" w:h="11906" w:orient="landscape"/>
          <w:pgMar w:top="1588" w:right="2098" w:bottom="1474" w:left="1985" w:header="851" w:footer="992" w:gutter="0"/>
          <w:pgNumType w:fmt="numberInDash"/>
          <w:cols w:space="720" w:num="1"/>
          <w:docGrid w:type="lines" w:linePitch="312" w:charSpace="0"/>
        </w:sectPr>
      </w:pPr>
    </w:p>
    <w:p>
      <w:pPr>
        <w:pStyle w:val="13"/>
      </w:pPr>
      <w:r>
        <w:rPr>
          <w:rFonts w:hint="eastAsia"/>
        </w:rPr>
        <w:t>附件2</w:t>
      </w:r>
    </w:p>
    <w:p>
      <w:pPr>
        <w:pStyle w:val="13"/>
      </w:pPr>
    </w:p>
    <w:p>
      <w:pPr>
        <w:jc w:val="center"/>
        <w:rPr>
          <w:rFonts w:ascii="华文中宋" w:hAnsi="华文中宋" w:eastAsia="华文中宋"/>
          <w:sz w:val="40"/>
          <w:szCs w:val="32"/>
        </w:rPr>
      </w:pPr>
    </w:p>
    <w:p>
      <w:pPr>
        <w:jc w:val="center"/>
        <w:rPr>
          <w:rFonts w:ascii="华文中宋" w:hAnsi="华文中宋" w:eastAsia="华文中宋"/>
          <w:sz w:val="40"/>
          <w:szCs w:val="32"/>
        </w:rPr>
      </w:pPr>
    </w:p>
    <w:p>
      <w:pPr>
        <w:jc w:val="center"/>
        <w:rPr>
          <w:rFonts w:ascii="华文中宋" w:hAnsi="华文中宋" w:eastAsia="华文中宋"/>
          <w:sz w:val="40"/>
          <w:szCs w:val="32"/>
        </w:rPr>
      </w:pPr>
    </w:p>
    <w:p>
      <w:pPr>
        <w:spacing w:line="480" w:lineRule="auto"/>
        <w:jc w:val="center"/>
        <w:rPr>
          <w:rFonts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杭州市新一代人工智能应用场景</w:t>
      </w:r>
    </w:p>
    <w:p>
      <w:pPr>
        <w:spacing w:line="480" w:lineRule="auto"/>
        <w:jc w:val="center"/>
        <w:rPr>
          <w:rFonts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解决方案申报表</w:t>
      </w:r>
    </w:p>
    <w:p>
      <w:pPr>
        <w:jc w:val="left"/>
        <w:rPr>
          <w:rFonts w:eastAsia="仿宋_GB2312"/>
          <w:szCs w:val="32"/>
        </w:rPr>
      </w:pPr>
    </w:p>
    <w:p>
      <w:pPr>
        <w:jc w:val="left"/>
        <w:rPr>
          <w:rFonts w:eastAsia="仿宋_GB2312"/>
          <w:szCs w:val="32"/>
        </w:rPr>
      </w:pPr>
    </w:p>
    <w:p>
      <w:pPr>
        <w:jc w:val="left"/>
        <w:rPr>
          <w:rFonts w:eastAsia="仿宋_GB2312"/>
          <w:szCs w:val="32"/>
        </w:rPr>
      </w:pPr>
    </w:p>
    <w:p>
      <w:pPr>
        <w:jc w:val="left"/>
        <w:rPr>
          <w:rFonts w:eastAsia="仿宋_GB2312"/>
          <w:szCs w:val="32"/>
        </w:rPr>
      </w:pPr>
    </w:p>
    <w:p>
      <w:pPr>
        <w:jc w:val="left"/>
        <w:rPr>
          <w:rFonts w:eastAsia="仿宋_GB2312"/>
          <w:szCs w:val="32"/>
        </w:rPr>
      </w:pPr>
    </w:p>
    <w:p>
      <w:pPr>
        <w:ind w:firstLine="800" w:firstLineChars="250"/>
        <w:rPr>
          <w:rFonts w:eastAsia="黑体"/>
          <w:sz w:val="32"/>
          <w:szCs w:val="32"/>
          <w:u w:val="single"/>
        </w:rPr>
      </w:pPr>
      <w:r>
        <w:rPr>
          <w:rFonts w:hint="eastAsia" w:eastAsia="黑体"/>
          <w:sz w:val="32"/>
          <w:szCs w:val="32"/>
        </w:rPr>
        <w:t>申报单位：</w:t>
      </w:r>
      <w:r>
        <w:rPr>
          <w:rFonts w:hint="eastAsia" w:eastAsia="黑体"/>
          <w:sz w:val="32"/>
          <w:szCs w:val="32"/>
          <w:u w:val="single"/>
        </w:rPr>
        <w:t xml:space="preserve">                          </w:t>
      </w:r>
    </w:p>
    <w:p>
      <w:pPr>
        <w:rPr>
          <w:rFonts w:eastAsia="黑体"/>
          <w:sz w:val="32"/>
          <w:szCs w:val="32"/>
        </w:rPr>
      </w:pPr>
    </w:p>
    <w:p>
      <w:pPr>
        <w:rPr>
          <w:rFonts w:eastAsia="黑体"/>
          <w:sz w:val="32"/>
          <w:szCs w:val="32"/>
        </w:rPr>
      </w:pPr>
    </w:p>
    <w:p>
      <w:pPr>
        <w:ind w:firstLine="800" w:firstLineChars="250"/>
        <w:rPr>
          <w:rFonts w:eastAsia="黑体"/>
          <w:sz w:val="32"/>
          <w:szCs w:val="32"/>
          <w:u w:val="single"/>
        </w:rPr>
      </w:pPr>
      <w:r>
        <w:rPr>
          <w:rFonts w:hint="eastAsia" w:eastAsia="黑体"/>
          <w:sz w:val="32"/>
          <w:szCs w:val="32"/>
        </w:rPr>
        <w:t>申报时间：</w:t>
      </w:r>
      <w:r>
        <w:rPr>
          <w:rFonts w:hint="eastAsia" w:eastAsia="黑体"/>
          <w:sz w:val="32"/>
          <w:szCs w:val="32"/>
          <w:u w:val="single"/>
        </w:rPr>
        <w:t xml:space="preserve">                          </w:t>
      </w:r>
    </w:p>
    <w:p>
      <w:pPr>
        <w:rPr>
          <w:rFonts w:eastAsia="黑体"/>
          <w:sz w:val="32"/>
          <w:szCs w:val="32"/>
          <w:u w:val="single"/>
        </w:rPr>
      </w:pPr>
    </w:p>
    <w:p>
      <w:pPr>
        <w:rPr>
          <w:rFonts w:eastAsia="黑体"/>
          <w:sz w:val="36"/>
          <w:szCs w:val="32"/>
        </w:rPr>
      </w:pPr>
    </w:p>
    <w:p>
      <w:pPr>
        <w:rPr>
          <w:rFonts w:eastAsia="黑体"/>
          <w:sz w:val="44"/>
          <w:szCs w:val="44"/>
        </w:rPr>
      </w:pPr>
    </w:p>
    <w:p>
      <w:pPr>
        <w:rPr>
          <w:rFonts w:eastAsia="黑体"/>
          <w:sz w:val="44"/>
          <w:szCs w:val="44"/>
        </w:rPr>
      </w:pPr>
    </w:p>
    <w:p>
      <w:pPr>
        <w:rPr>
          <w:rFonts w:eastAsia="黑体"/>
          <w:sz w:val="44"/>
          <w:szCs w:val="44"/>
        </w:rPr>
      </w:pPr>
    </w:p>
    <w:p>
      <w:pPr>
        <w:rPr>
          <w:rFonts w:eastAsia="黑体"/>
          <w:sz w:val="44"/>
          <w:szCs w:val="44"/>
        </w:rPr>
      </w:pPr>
    </w:p>
    <w:p>
      <w:pPr>
        <w:rPr>
          <w:rFonts w:eastAsia="黑体"/>
          <w:sz w:val="44"/>
          <w:szCs w:val="44"/>
        </w:rPr>
      </w:pPr>
    </w:p>
    <w:tbl>
      <w:tblPr>
        <w:tblStyle w:val="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05"/>
        <w:gridCol w:w="28"/>
        <w:gridCol w:w="1131"/>
        <w:gridCol w:w="477"/>
        <w:gridCol w:w="1113"/>
        <w:gridCol w:w="591"/>
        <w:gridCol w:w="293"/>
        <w:gridCol w:w="1062"/>
        <w:gridCol w:w="38"/>
        <w:gridCol w:w="63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9" w:hRule="atLeast"/>
          <w:jc w:val="center"/>
        </w:trPr>
        <w:tc>
          <w:tcPr>
            <w:tcW w:w="9215"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hAnsi="黑体" w:eastAsia="仿宋_GB2312"/>
                <w:bCs/>
                <w:sz w:val="28"/>
                <w:szCs w:val="28"/>
              </w:rPr>
            </w:pPr>
            <w:r>
              <w:rPr>
                <w:rFonts w:hint="eastAsia" w:ascii="黑体" w:hAnsi="黑体" w:eastAsia="黑体" w:cs="黑体"/>
                <w:bCs/>
                <w:sz w:val="28"/>
                <w:szCs w:val="28"/>
              </w:rPr>
              <w:t>一、单位基本情况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单位名称</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注册地址</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办公地址</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注册时间</w:t>
            </w:r>
          </w:p>
        </w:tc>
        <w:tc>
          <w:tcPr>
            <w:tcW w:w="331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注册资本</w:t>
            </w:r>
          </w:p>
        </w:tc>
        <w:tc>
          <w:tcPr>
            <w:tcW w:w="23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法定代表人</w:t>
            </w:r>
          </w:p>
        </w:tc>
        <w:tc>
          <w:tcPr>
            <w:tcW w:w="331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联系方式</w:t>
            </w:r>
          </w:p>
        </w:tc>
        <w:tc>
          <w:tcPr>
            <w:tcW w:w="23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134"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项目负责人</w:t>
            </w:r>
          </w:p>
        </w:tc>
        <w:tc>
          <w:tcPr>
            <w:tcW w:w="113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姓名</w:t>
            </w:r>
          </w:p>
        </w:tc>
        <w:tc>
          <w:tcPr>
            <w:tcW w:w="21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职务职称</w:t>
            </w:r>
          </w:p>
        </w:tc>
        <w:tc>
          <w:tcPr>
            <w:tcW w:w="23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eastAsia="仿宋_GB2312"/>
                <w:sz w:val="28"/>
                <w:szCs w:val="28"/>
              </w:rPr>
            </w:pPr>
          </w:p>
        </w:tc>
        <w:tc>
          <w:tcPr>
            <w:tcW w:w="113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邮箱</w:t>
            </w:r>
          </w:p>
        </w:tc>
        <w:tc>
          <w:tcPr>
            <w:tcW w:w="21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3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134"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联系人</w:t>
            </w:r>
          </w:p>
        </w:tc>
        <w:tc>
          <w:tcPr>
            <w:tcW w:w="113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姓名</w:t>
            </w:r>
          </w:p>
        </w:tc>
        <w:tc>
          <w:tcPr>
            <w:tcW w:w="21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3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eastAsia="仿宋_GB2312"/>
                <w:sz w:val="28"/>
                <w:szCs w:val="28"/>
              </w:rPr>
            </w:pPr>
          </w:p>
        </w:tc>
        <w:tc>
          <w:tcPr>
            <w:tcW w:w="113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邮箱</w:t>
            </w:r>
          </w:p>
        </w:tc>
        <w:tc>
          <w:tcPr>
            <w:tcW w:w="218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c>
          <w:tcPr>
            <w:tcW w:w="13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传真</w:t>
            </w:r>
          </w:p>
        </w:tc>
        <w:tc>
          <w:tcPr>
            <w:tcW w:w="237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单位性质</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r>
              <w:rPr>
                <w:rFonts w:hint="eastAsia" w:ascii="仿宋_GB2312" w:eastAsia="仿宋_GB2312"/>
                <w:sz w:val="28"/>
                <w:szCs w:val="28"/>
              </w:rPr>
              <w:t>□国有企业  □民营企业  □外资企业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是否上市公司</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r>
              <w:rPr>
                <w:rFonts w:hint="eastAsia" w:ascii="仿宋_GB2312" w:eastAsia="仿宋_GB2312"/>
                <w:sz w:val="28"/>
                <w:szCs w:val="28"/>
              </w:rPr>
              <w:t>□否</w:t>
            </w:r>
          </w:p>
          <w:p>
            <w:pPr>
              <w:spacing w:line="400" w:lineRule="exact"/>
              <w:rPr>
                <w:rFonts w:ascii="仿宋_GB2312" w:eastAsia="仿宋_GB2312"/>
                <w:sz w:val="28"/>
                <w:szCs w:val="28"/>
              </w:rPr>
            </w:pPr>
            <w:r>
              <w:rPr>
                <w:rFonts w:hint="eastAsia" w:ascii="仿宋_GB2312" w:eastAsia="仿宋_GB2312"/>
                <w:sz w:val="28"/>
                <w:szCs w:val="28"/>
              </w:rPr>
              <w:t>□是（股票代码：上市地点：上市时间：）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单位人数</w:t>
            </w:r>
          </w:p>
        </w:tc>
        <w:tc>
          <w:tcPr>
            <w:tcW w:w="272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仿宋_GB2312" w:eastAsia="仿宋_GB2312"/>
                <w:sz w:val="28"/>
                <w:szCs w:val="28"/>
              </w:rPr>
            </w:pPr>
          </w:p>
        </w:tc>
        <w:tc>
          <w:tcPr>
            <w:tcW w:w="19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sz w:val="28"/>
                <w:szCs w:val="28"/>
              </w:rPr>
            </w:pPr>
            <w:r>
              <w:rPr>
                <w:rFonts w:hint="eastAsia" w:ascii="仿宋_GB2312" w:eastAsia="仿宋_GB2312"/>
                <w:sz w:val="28"/>
                <w:szCs w:val="28"/>
              </w:rPr>
              <w:t>研发人员人数</w:t>
            </w:r>
          </w:p>
        </w:tc>
        <w:tc>
          <w:tcPr>
            <w:tcW w:w="24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ind w:firstLine="48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2134"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上年度经营状况</w:t>
            </w:r>
          </w:p>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（单位:万元）</w:t>
            </w: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r>
              <w:rPr>
                <w:rFonts w:hint="eastAsia" w:ascii="仿宋_GB2312" w:eastAsia="仿宋_GB2312"/>
                <w:iCs/>
                <w:sz w:val="28"/>
                <w:szCs w:val="28"/>
              </w:rPr>
              <w:t>营业收入</w:t>
            </w:r>
          </w:p>
        </w:tc>
        <w:tc>
          <w:tcPr>
            <w:tcW w:w="19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p>
        </w:tc>
        <w:tc>
          <w:tcPr>
            <w:tcW w:w="17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r>
              <w:rPr>
                <w:rFonts w:hint="eastAsia" w:ascii="仿宋_GB2312" w:eastAsia="仿宋_GB2312"/>
                <w:iCs/>
                <w:sz w:val="28"/>
                <w:szCs w:val="28"/>
              </w:rPr>
              <w:t>研发投入</w:t>
            </w:r>
          </w:p>
        </w:tc>
        <w:tc>
          <w:tcPr>
            <w:tcW w:w="173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eastAsia="仿宋_GB2312"/>
                <w:kern w:val="0"/>
                <w:sz w:val="28"/>
                <w:szCs w:val="28"/>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r>
              <w:rPr>
                <w:rFonts w:hint="eastAsia" w:ascii="仿宋_GB2312" w:eastAsia="仿宋_GB2312"/>
                <w:iCs/>
                <w:sz w:val="28"/>
                <w:szCs w:val="28"/>
              </w:rPr>
              <w:t>税金及附加</w:t>
            </w:r>
          </w:p>
        </w:tc>
        <w:tc>
          <w:tcPr>
            <w:tcW w:w="199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p>
        </w:tc>
        <w:tc>
          <w:tcPr>
            <w:tcW w:w="17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r>
              <w:rPr>
                <w:rFonts w:hint="eastAsia" w:ascii="仿宋_GB2312" w:eastAsia="仿宋_GB2312"/>
                <w:iCs/>
                <w:sz w:val="28"/>
                <w:szCs w:val="28"/>
              </w:rPr>
              <w:t>税后利润</w:t>
            </w:r>
          </w:p>
        </w:tc>
        <w:tc>
          <w:tcPr>
            <w:tcW w:w="1738"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单位简介</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tcPr>
          <w:p>
            <w:pPr>
              <w:snapToGrid w:val="0"/>
              <w:spacing w:line="400" w:lineRule="exact"/>
              <w:rPr>
                <w:rFonts w:ascii="仿宋_GB2312" w:eastAsia="仿宋_GB2312"/>
                <w:iCs/>
                <w:sz w:val="28"/>
                <w:szCs w:val="28"/>
              </w:rPr>
            </w:pPr>
            <w:r>
              <w:rPr>
                <w:rFonts w:hint="eastAsia" w:ascii="仿宋_GB2312" w:eastAsia="仿宋_GB2312"/>
                <w:iCs/>
                <w:sz w:val="28"/>
                <w:szCs w:val="28"/>
              </w:rPr>
              <w:t>包括成立时间、主营业务、主要产品、技术实力、发展历程等基本情况，以及所获专利、标准、知识产权、奖励荣誉等情况（需提供证明材料附后，本部分内容不超过500字）。</w:t>
            </w: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p>
            <w:pPr>
              <w:snapToGrid w:val="0"/>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9215"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仿宋_GB2312" w:eastAsia="仿宋_GB2312"/>
                <w:b/>
                <w:bCs/>
                <w:sz w:val="28"/>
                <w:szCs w:val="28"/>
              </w:rPr>
            </w:pPr>
            <w:r>
              <w:rPr>
                <w:rFonts w:hint="eastAsia" w:ascii="黑体" w:hAnsi="黑体" w:eastAsia="黑体" w:cs="黑体"/>
                <w:bCs/>
                <w:sz w:val="28"/>
                <w:szCs w:val="28"/>
              </w:rPr>
              <w:t>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sz w:val="28"/>
                <w:szCs w:val="28"/>
              </w:rPr>
            </w:pPr>
            <w:r>
              <w:rPr>
                <w:rFonts w:hint="eastAsia" w:ascii="仿宋_GB2312" w:eastAsia="仿宋_GB2312"/>
                <w:sz w:val="28"/>
                <w:szCs w:val="28"/>
              </w:rPr>
              <w:t>拟提供解决方案的应用场景名称</w:t>
            </w:r>
          </w:p>
        </w:tc>
        <w:tc>
          <w:tcPr>
            <w:tcW w:w="7109"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pStyle w:val="7"/>
              <w:snapToGrid w:val="0"/>
              <w:spacing w:line="400" w:lineRule="exact"/>
              <w:rPr>
                <w:rFonts w:ascii="仿宋_GB2312" w:eastAsia="仿宋_GB2312" w:hAnsiTheme="minorHAnsi"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10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拟投入人员数量</w:t>
            </w:r>
          </w:p>
        </w:tc>
        <w:tc>
          <w:tcPr>
            <w:tcW w:w="7109"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rPr>
                <w:rFonts w:ascii="仿宋_GB2312" w:eastAsia="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结合具体的应用场景需求，提出场景建设解决方案</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tcPr>
          <w:p>
            <w:pPr>
              <w:snapToGrid w:val="0"/>
              <w:spacing w:line="400" w:lineRule="exact"/>
              <w:rPr>
                <w:rFonts w:ascii="仿宋_GB2312" w:eastAsia="仿宋_GB2312"/>
                <w:kern w:val="0"/>
                <w:sz w:val="28"/>
                <w:szCs w:val="28"/>
              </w:rPr>
            </w:pPr>
            <w:r>
              <w:rPr>
                <w:rFonts w:hint="eastAsia" w:ascii="仿宋_GB2312" w:eastAsia="仿宋_GB2312"/>
                <w:kern w:val="0"/>
                <w:sz w:val="28"/>
                <w:szCs w:val="28"/>
              </w:rPr>
              <w:t>围绕发布的具体应用场景需求，简要概述解决方案。详细解决方案请另附件。（本部分内容不超过2000字）</w:t>
            </w: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竞争力分析</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rPr>
                <w:rFonts w:ascii="仿宋_GB2312" w:eastAsia="仿宋_GB2312"/>
                <w:kern w:val="0"/>
                <w:sz w:val="28"/>
                <w:szCs w:val="28"/>
              </w:rPr>
            </w:pPr>
            <w:r>
              <w:rPr>
                <w:rFonts w:hint="eastAsia" w:ascii="仿宋_GB2312" w:eastAsia="仿宋_GB2312"/>
                <w:kern w:val="0"/>
                <w:sz w:val="28"/>
                <w:szCs w:val="28"/>
              </w:rPr>
              <w:t>简要阐述相比于其他单位，自身的竞争力分析，详细内容请另附件。（本部分内容不超过1000字）</w:t>
            </w: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p>
            <w:pPr>
              <w:snapToGrid w:val="0"/>
              <w:spacing w:line="400" w:lineRule="exact"/>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仿宋_GB2312" w:eastAsia="仿宋_GB2312"/>
                <w:kern w:val="0"/>
                <w:sz w:val="28"/>
                <w:szCs w:val="28"/>
              </w:rPr>
            </w:pPr>
            <w:r>
              <w:rPr>
                <w:rFonts w:hint="eastAsia" w:ascii="仿宋_GB2312" w:eastAsia="仿宋_GB2312"/>
                <w:kern w:val="0"/>
                <w:sz w:val="28"/>
                <w:szCs w:val="28"/>
              </w:rPr>
              <w:t>申报单位意见</w:t>
            </w:r>
          </w:p>
        </w:tc>
        <w:tc>
          <w:tcPr>
            <w:tcW w:w="708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ind w:firstLine="560" w:firstLineChars="200"/>
              <w:rPr>
                <w:rFonts w:ascii="仿宋_GB2312" w:eastAsia="仿宋_GB2312"/>
                <w:sz w:val="28"/>
                <w:szCs w:val="28"/>
              </w:rPr>
            </w:pPr>
          </w:p>
          <w:p>
            <w:pPr>
              <w:spacing w:line="276" w:lineRule="auto"/>
              <w:ind w:firstLine="560" w:firstLineChars="200"/>
              <w:rPr>
                <w:rFonts w:ascii="仿宋_GB2312" w:eastAsia="仿宋_GB2312"/>
                <w:sz w:val="28"/>
                <w:szCs w:val="28"/>
              </w:rPr>
            </w:pPr>
            <w:r>
              <w:rPr>
                <w:rFonts w:hint="eastAsia" w:ascii="仿宋_GB2312" w:eastAsia="仿宋_GB2312"/>
                <w:sz w:val="28"/>
                <w:szCs w:val="28"/>
              </w:rPr>
              <w:t>1.我单位同意申报，填写的一切内容真实有效；如有不实，愿承担相应的责任；</w:t>
            </w:r>
          </w:p>
          <w:p>
            <w:pPr>
              <w:spacing w:line="276" w:lineRule="auto"/>
              <w:ind w:firstLine="560" w:firstLineChars="200"/>
              <w:rPr>
                <w:rFonts w:ascii="仿宋_GB2312" w:eastAsia="仿宋_GB2312"/>
                <w:sz w:val="28"/>
                <w:szCs w:val="28"/>
              </w:rPr>
            </w:pPr>
            <w:r>
              <w:rPr>
                <w:rFonts w:hint="eastAsia" w:ascii="仿宋_GB2312" w:eastAsia="仿宋_GB2312"/>
                <w:sz w:val="28"/>
                <w:szCs w:val="28"/>
              </w:rPr>
              <w:t>2.我单位承诺所运用的产品、技术均符合国家及本市相关要求，并对其产品质量、安全等承担责任。</w:t>
            </w:r>
          </w:p>
          <w:p>
            <w:pPr>
              <w:spacing w:line="276" w:lineRule="auto"/>
              <w:ind w:firstLine="560" w:firstLineChars="200"/>
              <w:rPr>
                <w:rFonts w:ascii="仿宋_GB2312" w:eastAsia="仿宋_GB2312"/>
                <w:sz w:val="28"/>
                <w:szCs w:val="28"/>
              </w:rPr>
            </w:pPr>
          </w:p>
          <w:p>
            <w:pPr>
              <w:spacing w:line="276" w:lineRule="auto"/>
              <w:rPr>
                <w:rFonts w:ascii="仿宋_GB2312" w:eastAsia="仿宋_GB2312"/>
                <w:sz w:val="28"/>
                <w:szCs w:val="28"/>
              </w:rPr>
            </w:pPr>
          </w:p>
          <w:p>
            <w:pPr>
              <w:wordWrap w:val="0"/>
              <w:spacing w:line="276" w:lineRule="auto"/>
              <w:ind w:right="280"/>
              <w:jc w:val="right"/>
              <w:rPr>
                <w:rFonts w:ascii="仿宋_GB2312" w:eastAsia="仿宋_GB2312"/>
                <w:sz w:val="28"/>
                <w:szCs w:val="28"/>
              </w:rPr>
            </w:pPr>
            <w:r>
              <w:rPr>
                <w:rFonts w:hint="eastAsia" w:ascii="仿宋_GB2312" w:eastAsia="仿宋_GB2312"/>
                <w:sz w:val="28"/>
                <w:szCs w:val="28"/>
              </w:rPr>
              <w:t xml:space="preserve">负责人签名：            </w:t>
            </w:r>
          </w:p>
          <w:p>
            <w:pPr>
              <w:wordWrap w:val="0"/>
              <w:spacing w:line="276" w:lineRule="auto"/>
              <w:ind w:right="280"/>
              <w:jc w:val="right"/>
              <w:rPr>
                <w:rFonts w:ascii="仿宋_GB2312" w:eastAsia="仿宋_GB2312"/>
                <w:sz w:val="28"/>
                <w:szCs w:val="28"/>
              </w:rPr>
            </w:pPr>
            <w:r>
              <w:rPr>
                <w:rFonts w:hint="eastAsia" w:ascii="仿宋_GB2312" w:eastAsia="仿宋_GB2312"/>
                <w:sz w:val="28"/>
                <w:szCs w:val="28"/>
              </w:rPr>
              <w:t xml:space="preserve">单位盖章：              </w:t>
            </w:r>
          </w:p>
          <w:p>
            <w:pPr>
              <w:wordWrap w:val="0"/>
              <w:spacing w:line="276" w:lineRule="auto"/>
              <w:ind w:right="560"/>
              <w:jc w:val="right"/>
              <w:rPr>
                <w:rFonts w:ascii="仿宋_GB2312" w:eastAsia="仿宋_GB2312"/>
                <w:kern w:val="0"/>
                <w:sz w:val="28"/>
                <w:szCs w:val="28"/>
              </w:rPr>
            </w:pPr>
            <w:r>
              <w:rPr>
                <w:rFonts w:hint="eastAsia" w:ascii="仿宋_GB2312" w:eastAsia="仿宋_GB2312"/>
                <w:sz w:val="28"/>
                <w:szCs w:val="28"/>
              </w:rPr>
              <w:t xml:space="preserve">日期：                </w:t>
            </w:r>
          </w:p>
          <w:p>
            <w:pPr>
              <w:snapToGrid w:val="0"/>
              <w:spacing w:line="400" w:lineRule="exact"/>
              <w:rPr>
                <w:rFonts w:ascii="仿宋_GB2312" w:eastAsia="仿宋_GB2312"/>
                <w:kern w:val="0"/>
                <w:sz w:val="28"/>
                <w:szCs w:val="28"/>
              </w:rPr>
            </w:pPr>
          </w:p>
        </w:tc>
      </w:tr>
    </w:tbl>
    <w:p>
      <w:pPr>
        <w:spacing w:line="240" w:lineRule="exact"/>
        <w:rPr>
          <w:rFonts w:ascii="仿宋_GB2312" w:eastAsia="仿宋_GB2312"/>
          <w:szCs w:val="32"/>
        </w:rPr>
      </w:pPr>
    </w:p>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spacing w:line="540" w:lineRule="exact"/>
        <w:ind w:firstLine="140" w:firstLineChars="50"/>
        <w:rPr>
          <w:rFonts w:ascii="仿宋_GB2312" w:hAnsi="Times New Roman" w:eastAsia="仿宋_GB2312"/>
          <w:color w:val="000000"/>
          <w:sz w:val="28"/>
          <w:szCs w:val="28"/>
        </w:rPr>
      </w:pPr>
    </w:p>
    <w:p>
      <w:pPr>
        <w:pStyle w:val="4"/>
        <w:tabs>
          <w:tab w:val="center" w:pos="4505"/>
        </w:tabs>
        <w:spacing w:line="480" w:lineRule="exact"/>
        <w:ind w:firstLine="140" w:firstLineChars="50"/>
      </w:pPr>
      <w:r>
        <w:rPr>
          <w:rFonts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356870</wp:posOffset>
                </wp:positionV>
                <wp:extent cx="5486400" cy="0"/>
                <wp:effectExtent l="0" t="0" r="0" b="0"/>
                <wp:wrapNone/>
                <wp:docPr id="1" name="直线 2"/>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8.1pt;height:0pt;width:432pt;z-index:251660288;mso-width-relative:page;mso-height-relative:page;" filled="f" stroked="t" coordsize="21600,21600" o:gfxdata="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E9b9MAAAAGAQAADwAAAAAAAAABACAAAAAiAAAAZHJzL2Rv&#10;d25yZXYueG1sUEsBAhQAFAAAAAgAh07iQJCkw5LNAQAAjQMAAA4AAAAAAAAAAQAgAAAAIgEAAGRy&#10;cy9lMm9Eb2MueG1sUEsFBgAAAAAGAAYAWQEAAGEFAAAAAA==&#10;">
                <v:fill on="f" focussize="0,0"/>
                <v:stroke color="#000000" joinstyle="round"/>
                <v:imagedata o:title=""/>
                <o:lock v:ext="edit" aspectratio="f"/>
              </v:line>
            </w:pict>
          </mc:Fallback>
        </mc:AlternateContent>
      </w:r>
      <w:r>
        <w:rPr>
          <w:rFonts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wp:posOffset>
                </wp:positionV>
                <wp:extent cx="5486400" cy="0"/>
                <wp:effectExtent l="0" t="0" r="0" b="0"/>
                <wp:wrapNone/>
                <wp:docPr id="2" name="直线 3"/>
                <wp:cNvGraphicFramePr/>
                <a:graphic xmlns:a="http://schemas.openxmlformats.org/drawingml/2006/main">
                  <a:graphicData uri="http://schemas.microsoft.com/office/word/2010/wordprocessingShape">
                    <wps:wsp>
                      <wps:cNvSpPr/>
                      <wps:spPr>
                        <a:xfrm>
                          <a:off x="0" y="0"/>
                          <a:ext cx="54864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pt;height:0pt;width:432pt;z-index:251661312;mso-width-relative:page;mso-height-relative:page;" filled="f" stroked="t" coordsize="21600,21600" o:gfxdata="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UuNS0AAAAAQBAAAPAAAAAAAAAAEAIAAAACIAAABkcnMvZG93bnJl&#10;di54bWxQSwECFAAUAAAACACHTuJAXflYScwBAACNAwAADgAAAAAAAAABACAAAAAfAQAAZHJzL2Uy&#10;b0RvYy54bWxQSwUGAAAAAAYABgBZAQAAXQUAAAAA&#10;">
                <v:fill on="f" focussize="0,0"/>
                <v:stroke weight="0.5pt" color="#000000" joinstyle="round"/>
                <v:imagedata o:title=""/>
                <o:lock v:ext="edit" aspectratio="f"/>
              </v:line>
            </w:pict>
          </mc:Fallback>
        </mc:AlternateContent>
      </w:r>
      <w:r>
        <w:rPr>
          <w:rFonts w:hint="eastAsia" w:ascii="仿宋_GB2312" w:eastAsia="仿宋_GB2312"/>
          <w:color w:val="000000"/>
          <w:sz w:val="28"/>
          <w:szCs w:val="28"/>
        </w:rPr>
        <w:t>杭州市科技局办公室                     2020年9月14日印发</w: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4660651"/>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0650"/>
      <w:docPartObj>
        <w:docPartGallery w:val="AutoText"/>
      </w:docPartObj>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4660308"/>
      <w:docPartObj>
        <w:docPartGallery w:val="AutoText"/>
      </w:docPartObj>
    </w:sdtPr>
    <w:sdtEndPr>
      <w:rPr>
        <w:rFonts w:asciiTheme="minorEastAsia" w:hAnsiTheme="minorEastAsia" w:eastAsiaTheme="minorEastAsia"/>
        <w:sz w:val="28"/>
        <w:szCs w:val="28"/>
      </w:rPr>
    </w:sdtEndPr>
    <w:sdtContent>
      <w:p>
        <w:pPr>
          <w:pStyle w:val="5"/>
          <w:ind w:right="5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4" w:firstLine="7420" w:firstLineChars="265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BB"/>
    <w:rsid w:val="00025C0E"/>
    <w:rsid w:val="000A0A75"/>
    <w:rsid w:val="00306E9D"/>
    <w:rsid w:val="004E510D"/>
    <w:rsid w:val="00662BEA"/>
    <w:rsid w:val="00706D35"/>
    <w:rsid w:val="00946E02"/>
    <w:rsid w:val="009A34D9"/>
    <w:rsid w:val="00A46E72"/>
    <w:rsid w:val="00AE4F82"/>
    <w:rsid w:val="00C07B94"/>
    <w:rsid w:val="00DC00BB"/>
    <w:rsid w:val="00E32A33"/>
    <w:rsid w:val="00EC2CF2"/>
    <w:rsid w:val="2658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5"/>
    <w:qFormat/>
    <w:uiPriority w:val="9"/>
    <w:pPr>
      <w:keepNext/>
      <w:keepLines/>
      <w:spacing w:line="620" w:lineRule="exact"/>
      <w:ind w:firstLine="640" w:firstLineChars="200"/>
      <w:outlineLvl w:val="0"/>
    </w:pPr>
    <w:rPr>
      <w:rFonts w:ascii="黑体" w:hAnsi="黑体" w:eastAsia="黑体" w:cs="宋体"/>
      <w:bCs/>
      <w:kern w:val="44"/>
      <w:sz w:val="32"/>
      <w:szCs w:val="32"/>
    </w:rPr>
  </w:style>
  <w:style w:type="paragraph" w:styleId="3">
    <w:name w:val="heading 2"/>
    <w:basedOn w:val="1"/>
    <w:next w:val="1"/>
    <w:link w:val="14"/>
    <w:unhideWhenUsed/>
    <w:qFormat/>
    <w:uiPriority w:val="9"/>
    <w:pPr>
      <w:keepNext/>
      <w:keepLines/>
      <w:widowControl/>
      <w:spacing w:line="620" w:lineRule="exact"/>
      <w:ind w:firstLine="640" w:firstLineChars="200"/>
      <w:jc w:val="left"/>
      <w:outlineLvl w:val="1"/>
    </w:pPr>
    <w:rPr>
      <w:rFonts w:ascii="楷体_GB2312" w:hAnsi="Calibri" w:eastAsia="楷体_GB2312" w:cs="宋体"/>
      <w:kern w:val="0"/>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9"/>
    <w:uiPriority w:val="0"/>
    <w:pPr>
      <w:spacing w:after="120"/>
    </w:pPr>
    <w:rPr>
      <w:rFonts w:ascii="Times New Roman" w:hAnsi="Times New Roman" w:eastAsia="宋体"/>
      <w:szCs w:val="20"/>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Char"/>
    <w:basedOn w:val="9"/>
    <w:uiPriority w:val="9"/>
    <w:rPr>
      <w:rFonts w:ascii="等线" w:hAnsi="等线" w:eastAsia="等线" w:cs="Times New Roman"/>
      <w:b/>
      <w:bCs/>
      <w:kern w:val="44"/>
      <w:sz w:val="44"/>
      <w:szCs w:val="44"/>
    </w:rPr>
  </w:style>
  <w:style w:type="character" w:customStyle="1" w:styleId="11">
    <w:name w:val="标题 2 Char"/>
    <w:basedOn w:val="9"/>
    <w:semiHidden/>
    <w:uiPriority w:val="9"/>
    <w:rPr>
      <w:rFonts w:asciiTheme="majorHAnsi" w:hAnsiTheme="majorHAnsi" w:eastAsiaTheme="majorEastAsia" w:cstheme="majorBidi"/>
      <w:b/>
      <w:bCs/>
      <w:sz w:val="32"/>
      <w:szCs w:val="32"/>
    </w:rPr>
  </w:style>
  <w:style w:type="character" w:customStyle="1" w:styleId="12">
    <w:name w:val="正文格式 字符"/>
    <w:link w:val="13"/>
    <w:locked/>
    <w:uiPriority w:val="0"/>
    <w:rPr>
      <w:rFonts w:ascii="黑体" w:hAnsi="黑体" w:eastAsia="黑体"/>
      <w:spacing w:val="-4"/>
      <w:sz w:val="32"/>
    </w:rPr>
  </w:style>
  <w:style w:type="paragraph" w:customStyle="1" w:styleId="13">
    <w:name w:val="正文格式"/>
    <w:basedOn w:val="1"/>
    <w:link w:val="12"/>
    <w:qFormat/>
    <w:uiPriority w:val="0"/>
    <w:pPr>
      <w:spacing w:line="620" w:lineRule="exact"/>
    </w:pPr>
    <w:rPr>
      <w:rFonts w:ascii="黑体" w:hAnsi="黑体" w:eastAsia="黑体" w:cstheme="minorBidi"/>
      <w:spacing w:val="-4"/>
      <w:sz w:val="32"/>
    </w:rPr>
  </w:style>
  <w:style w:type="character" w:customStyle="1" w:styleId="14">
    <w:name w:val="标题 2 字符"/>
    <w:link w:val="3"/>
    <w:qFormat/>
    <w:locked/>
    <w:uiPriority w:val="9"/>
    <w:rPr>
      <w:rFonts w:ascii="楷体_GB2312" w:hAnsi="Calibri" w:eastAsia="楷体_GB2312" w:cs="宋体"/>
      <w:kern w:val="0"/>
      <w:sz w:val="32"/>
      <w:szCs w:val="32"/>
    </w:rPr>
  </w:style>
  <w:style w:type="character" w:customStyle="1" w:styleId="15">
    <w:name w:val="标题 1 字符"/>
    <w:link w:val="2"/>
    <w:qFormat/>
    <w:locked/>
    <w:uiPriority w:val="9"/>
    <w:rPr>
      <w:rFonts w:ascii="黑体" w:hAnsi="黑体" w:eastAsia="黑体" w:cs="宋体"/>
      <w:bCs/>
      <w:kern w:val="44"/>
      <w:sz w:val="32"/>
      <w:szCs w:val="32"/>
    </w:rPr>
  </w:style>
  <w:style w:type="character" w:customStyle="1" w:styleId="16">
    <w:name w:val="font11"/>
    <w:qFormat/>
    <w:uiPriority w:val="0"/>
    <w:rPr>
      <w:rFonts w:hint="eastAsia" w:ascii="宋体" w:hAnsi="宋体" w:eastAsia="宋体" w:cs="宋体"/>
      <w:color w:val="000000"/>
      <w:sz w:val="24"/>
      <w:szCs w:val="24"/>
      <w:u w:val="none"/>
    </w:rPr>
  </w:style>
  <w:style w:type="character" w:customStyle="1" w:styleId="17">
    <w:name w:val="页眉 字符"/>
    <w:basedOn w:val="9"/>
    <w:link w:val="6"/>
    <w:qFormat/>
    <w:uiPriority w:val="99"/>
    <w:rPr>
      <w:rFonts w:ascii="等线" w:hAnsi="等线" w:eastAsia="等线" w:cs="Times New Roman"/>
      <w:sz w:val="18"/>
      <w:szCs w:val="18"/>
    </w:rPr>
  </w:style>
  <w:style w:type="character" w:customStyle="1" w:styleId="18">
    <w:name w:val="页脚 字符"/>
    <w:basedOn w:val="9"/>
    <w:link w:val="5"/>
    <w:qFormat/>
    <w:uiPriority w:val="99"/>
    <w:rPr>
      <w:rFonts w:ascii="等线" w:hAnsi="等线" w:eastAsia="等线" w:cs="Times New Roman"/>
      <w:sz w:val="18"/>
      <w:szCs w:val="18"/>
    </w:rPr>
  </w:style>
  <w:style w:type="character" w:customStyle="1" w:styleId="19">
    <w:name w:val="正文文本 字符"/>
    <w:basedOn w:val="9"/>
    <w:link w:val="4"/>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FAEE7-A50C-4ED2-9FC0-A6FB0D0951C4}">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1494</Words>
  <Characters>8520</Characters>
  <Lines>71</Lines>
  <Paragraphs>19</Paragraphs>
  <TotalTime>8</TotalTime>
  <ScaleCrop>false</ScaleCrop>
  <LinksUpToDate>false</LinksUpToDate>
  <CharactersWithSpaces>9995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2020-09-15T02:47:00Z</dcterms:created>
  <dc:creator>何宣妃</dc:creator>
  <cp:lastModifiedBy>赵丽</cp:lastModifiedBy>
  <cp:lastPrinted>2020-09-21T07:20:00Z</cp:lastPrinted>
  <dcterms:modified xsi:type="dcterms:W3CDTF">2020-09-21T09:08:12Z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